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716F" w14:textId="77777777" w:rsidR="00952B90" w:rsidRPr="00E5211D" w:rsidRDefault="00952B90" w:rsidP="00732DC6">
      <w:pPr>
        <w:jc w:val="center"/>
        <w:rPr>
          <w:rFonts w:asciiTheme="minorHAnsi" w:hAnsiTheme="minorHAnsi" w:cs="ArialMT"/>
          <w:b/>
          <w:sz w:val="28"/>
        </w:rPr>
      </w:pPr>
      <w:r w:rsidRPr="00E5211D">
        <w:rPr>
          <w:rFonts w:asciiTheme="minorHAnsi" w:hAnsiTheme="minorHAnsi" w:cs="ArialMT"/>
          <w:b/>
          <w:sz w:val="28"/>
        </w:rPr>
        <w:t>** DRAFT**</w:t>
      </w:r>
    </w:p>
    <w:p w14:paraId="4C7584AB" w14:textId="77777777" w:rsidR="004F1A90" w:rsidRPr="00E5211D" w:rsidRDefault="004F1A90" w:rsidP="00732DC6">
      <w:pPr>
        <w:jc w:val="center"/>
        <w:rPr>
          <w:rFonts w:asciiTheme="minorHAnsi" w:hAnsiTheme="minorHAnsi" w:cs="ArialMT"/>
          <w:b/>
          <w:sz w:val="28"/>
        </w:rPr>
      </w:pPr>
      <w:r w:rsidRPr="00E5211D">
        <w:rPr>
          <w:rFonts w:asciiTheme="minorHAnsi" w:hAnsiTheme="minorHAnsi" w:cs="ArialMT"/>
          <w:b/>
          <w:sz w:val="28"/>
        </w:rPr>
        <w:t xml:space="preserve">CITY OF </w:t>
      </w:r>
      <w:r w:rsidR="00952B90" w:rsidRPr="00E5211D">
        <w:rPr>
          <w:rFonts w:asciiTheme="minorHAnsi" w:hAnsiTheme="minorHAnsi" w:cs="ArialMT"/>
          <w:b/>
          <w:sz w:val="28"/>
        </w:rPr>
        <w:t>LOWELL</w:t>
      </w:r>
    </w:p>
    <w:p w14:paraId="536F69B0" w14:textId="5ABFCB51" w:rsidR="004565CA" w:rsidRDefault="004F1A90" w:rsidP="00732DC6">
      <w:pPr>
        <w:jc w:val="center"/>
        <w:rPr>
          <w:rFonts w:asciiTheme="minorHAnsi" w:hAnsiTheme="minorHAnsi" w:cs="ArialMT"/>
          <w:b/>
          <w:sz w:val="28"/>
        </w:rPr>
      </w:pPr>
      <w:r w:rsidRPr="00E5211D">
        <w:rPr>
          <w:rFonts w:asciiTheme="minorHAnsi" w:hAnsiTheme="minorHAnsi" w:cs="ArialMT"/>
          <w:b/>
          <w:sz w:val="28"/>
        </w:rPr>
        <w:t xml:space="preserve">ORDINANCE NO. </w:t>
      </w:r>
      <w:r w:rsidR="00AF6F30">
        <w:rPr>
          <w:rFonts w:asciiTheme="minorHAnsi" w:hAnsiTheme="minorHAnsi" w:cs="ArialMT"/>
          <w:b/>
          <w:sz w:val="28"/>
        </w:rPr>
        <w:t>310</w:t>
      </w:r>
    </w:p>
    <w:p w14:paraId="429CD641" w14:textId="1FD4CA0C" w:rsidR="004F3161" w:rsidRPr="00E5211D" w:rsidRDefault="004F3161" w:rsidP="00732DC6">
      <w:pPr>
        <w:jc w:val="center"/>
        <w:rPr>
          <w:rFonts w:asciiTheme="minorHAnsi" w:hAnsiTheme="minorHAnsi" w:cs="ArialMT"/>
          <w:b/>
        </w:rPr>
      </w:pPr>
      <w:r>
        <w:rPr>
          <w:rFonts w:asciiTheme="minorHAnsi" w:hAnsiTheme="minorHAnsi" w:cs="ArialMT"/>
          <w:b/>
          <w:sz w:val="28"/>
        </w:rPr>
        <w:t>EXHIBIT C to FINDINGS of FACT</w:t>
      </w:r>
    </w:p>
    <w:p w14:paraId="74366F68" w14:textId="77777777" w:rsidR="004F1A90" w:rsidRPr="00297C22" w:rsidRDefault="004F1A90" w:rsidP="004F1A90">
      <w:pPr>
        <w:jc w:val="center"/>
        <w:rPr>
          <w:rFonts w:asciiTheme="minorHAnsi" w:hAnsiTheme="minorHAnsi" w:cs="ArialMT"/>
          <w:b/>
          <w:highlight w:val="yellow"/>
        </w:rPr>
      </w:pPr>
    </w:p>
    <w:p w14:paraId="55DEE58D" w14:textId="0F8781D1" w:rsidR="00E5211D" w:rsidRPr="00E5211D" w:rsidRDefault="004F1A90" w:rsidP="004F1A90">
      <w:pPr>
        <w:jc w:val="center"/>
        <w:rPr>
          <w:rFonts w:asciiTheme="minorHAnsi" w:hAnsiTheme="minorHAnsi" w:cs="ArialMT"/>
          <w:b/>
        </w:rPr>
      </w:pPr>
      <w:r w:rsidRPr="00E5211D">
        <w:rPr>
          <w:rFonts w:asciiTheme="minorHAnsi" w:hAnsiTheme="minorHAnsi" w:cs="ArialMT"/>
          <w:b/>
        </w:rPr>
        <w:t xml:space="preserve">AN ORDINANCE </w:t>
      </w:r>
      <w:r w:rsidR="00751688">
        <w:rPr>
          <w:rFonts w:asciiTheme="minorHAnsi" w:hAnsiTheme="minorHAnsi" w:cs="ArialMT"/>
          <w:b/>
        </w:rPr>
        <w:t xml:space="preserve">APPROVING </w:t>
      </w:r>
      <w:r w:rsidR="00E5211D" w:rsidRPr="00E5211D">
        <w:rPr>
          <w:rFonts w:asciiTheme="minorHAnsi" w:hAnsiTheme="minorHAnsi" w:cs="ArialMT"/>
          <w:b/>
        </w:rPr>
        <w:t xml:space="preserve">THE REZONING OF PROPERTIES CONTAINED WITHIN THE BOUNDARIES OF THE REGULTAING PLAN, </w:t>
      </w:r>
      <w:r w:rsidR="00751688">
        <w:rPr>
          <w:rFonts w:asciiTheme="minorHAnsi" w:hAnsiTheme="minorHAnsi" w:cs="ArialMT"/>
          <w:b/>
        </w:rPr>
        <w:t xml:space="preserve">ADOPTING </w:t>
      </w:r>
      <w:r w:rsidR="00E5211D" w:rsidRPr="00E5211D">
        <w:rPr>
          <w:rFonts w:asciiTheme="minorHAnsi" w:hAnsiTheme="minorHAnsi" w:cs="ArialMT"/>
          <w:b/>
        </w:rPr>
        <w:t xml:space="preserve">A NEW ZONING AND COMPRHENSIVE PLAN MAP, AND A REVISED REGULATING PLAN MAP. </w:t>
      </w:r>
    </w:p>
    <w:p w14:paraId="2B8B7530" w14:textId="201B828A" w:rsidR="00D60CDA" w:rsidRDefault="00D60CDA">
      <w:pPr>
        <w:rPr>
          <w:rFonts w:asciiTheme="minorHAnsi" w:hAnsiTheme="minorHAnsi" w:cs="ArialMT"/>
          <w:color w:val="FF0000"/>
          <w:highlight w:val="yellow"/>
        </w:rPr>
      </w:pPr>
    </w:p>
    <w:p w14:paraId="556C5FF8" w14:textId="1BF6ECBB" w:rsidR="00D60CDA" w:rsidRDefault="00D60CDA">
      <w:pPr>
        <w:rPr>
          <w:rFonts w:asciiTheme="minorHAnsi" w:hAnsiTheme="minorHAnsi" w:cs="ArialMT"/>
        </w:rPr>
      </w:pPr>
      <w:r w:rsidRPr="00D60CDA">
        <w:rPr>
          <w:rFonts w:asciiTheme="minorHAnsi" w:hAnsiTheme="minorHAnsi" w:cs="ArialMT"/>
        </w:rPr>
        <w:tab/>
      </w:r>
      <w:r w:rsidRPr="00D60CDA">
        <w:rPr>
          <w:rFonts w:asciiTheme="minorHAnsi" w:hAnsiTheme="minorHAnsi" w:cs="ArialMT"/>
          <w:b/>
          <w:bCs/>
        </w:rPr>
        <w:t>WHEREAS</w:t>
      </w:r>
      <w:r w:rsidRPr="00D60CDA">
        <w:rPr>
          <w:rFonts w:asciiTheme="minorHAnsi" w:hAnsiTheme="minorHAnsi" w:cs="ArialMT"/>
        </w:rPr>
        <w:t>, With the adoption of the text amendments to the Development Code, a concurrent rezoning of properties within boundaries of the Regulating Plan was necessary</w:t>
      </w:r>
      <w:r w:rsidR="0001528E">
        <w:rPr>
          <w:rFonts w:asciiTheme="minorHAnsi" w:hAnsiTheme="minorHAnsi" w:cs="ArialMT"/>
        </w:rPr>
        <w:t xml:space="preserve">; </w:t>
      </w:r>
    </w:p>
    <w:p w14:paraId="6E677D8F" w14:textId="77777777" w:rsidR="00D60CDA" w:rsidRDefault="00D60CDA" w:rsidP="00D60CDA">
      <w:pPr>
        <w:rPr>
          <w:rFonts w:asciiTheme="minorHAnsi" w:hAnsiTheme="minorHAnsi" w:cs="ArialMT"/>
        </w:rPr>
      </w:pPr>
    </w:p>
    <w:p w14:paraId="1348B942" w14:textId="6AE487B1" w:rsidR="00D60CDA" w:rsidRDefault="00D60CDA" w:rsidP="00D60CDA">
      <w:pPr>
        <w:rPr>
          <w:rFonts w:asciiTheme="minorHAnsi" w:hAnsiTheme="minorHAnsi" w:cs="ArialMT"/>
        </w:rPr>
      </w:pPr>
      <w:r>
        <w:rPr>
          <w:rFonts w:asciiTheme="minorHAnsi" w:hAnsiTheme="minorHAnsi" w:cs="ArialMT"/>
        </w:rPr>
        <w:tab/>
      </w:r>
      <w:r w:rsidRPr="00D60CDA">
        <w:rPr>
          <w:rFonts w:asciiTheme="minorHAnsi" w:hAnsiTheme="minorHAnsi" w:cs="ArialMT"/>
          <w:b/>
          <w:bCs/>
        </w:rPr>
        <w:t>WHEREAS</w:t>
      </w:r>
      <w:r>
        <w:rPr>
          <w:rFonts w:asciiTheme="minorHAnsi" w:hAnsiTheme="minorHAnsi" w:cs="ArialMT"/>
        </w:rPr>
        <w:t>, on November 3</w:t>
      </w:r>
      <w:r w:rsidRPr="00D60CDA">
        <w:rPr>
          <w:rFonts w:asciiTheme="minorHAnsi" w:hAnsiTheme="minorHAnsi" w:cs="ArialMT"/>
          <w:vertAlign w:val="superscript"/>
        </w:rPr>
        <w:t>rd</w:t>
      </w:r>
      <w:r>
        <w:rPr>
          <w:rFonts w:asciiTheme="minorHAnsi" w:hAnsiTheme="minorHAnsi" w:cs="ArialMT"/>
        </w:rPr>
        <w:t xml:space="preserve"> and November 29, 2022, the City provided notice of proposed amendment to the Department of Land Conservation and Development (DLCD); </w:t>
      </w:r>
    </w:p>
    <w:p w14:paraId="40AD8489" w14:textId="5BC255D5" w:rsidR="00D60CDA" w:rsidRDefault="00D60CDA">
      <w:pPr>
        <w:rPr>
          <w:rFonts w:asciiTheme="minorHAnsi" w:hAnsiTheme="minorHAnsi" w:cs="ArialMT"/>
          <w:color w:val="FF0000"/>
          <w:highlight w:val="yellow"/>
        </w:rPr>
      </w:pPr>
    </w:p>
    <w:p w14:paraId="7A1756D1" w14:textId="77777777" w:rsidR="00D60CDA" w:rsidRDefault="00D60CDA" w:rsidP="00D60CDA">
      <w:pPr>
        <w:rPr>
          <w:rFonts w:asciiTheme="minorHAnsi" w:hAnsiTheme="minorHAnsi" w:cs="ArialMT"/>
        </w:rPr>
      </w:pPr>
      <w:r>
        <w:rPr>
          <w:rFonts w:asciiTheme="minorHAnsi" w:hAnsiTheme="minorHAnsi" w:cs="ArialMT"/>
        </w:rPr>
        <w:tab/>
      </w:r>
      <w:r w:rsidRPr="00D60CDA">
        <w:rPr>
          <w:rFonts w:asciiTheme="minorHAnsi" w:hAnsiTheme="minorHAnsi" w:cs="ArialMT"/>
          <w:b/>
          <w:bCs/>
        </w:rPr>
        <w:t>WHEREAS</w:t>
      </w:r>
      <w:r>
        <w:rPr>
          <w:rFonts w:asciiTheme="minorHAnsi" w:hAnsiTheme="minorHAnsi" w:cs="ArialMT"/>
        </w:rPr>
        <w:t xml:space="preserve">, on December 8, 2022, the City mailed Measure 56 notice of proposed zone change to all property owners owning property within the boundaries of the Regulating Plan. </w:t>
      </w:r>
    </w:p>
    <w:p w14:paraId="047E3DD9" w14:textId="77777777" w:rsidR="00D60CDA" w:rsidRPr="00297C22" w:rsidRDefault="00D60CDA">
      <w:pPr>
        <w:rPr>
          <w:rFonts w:asciiTheme="minorHAnsi" w:hAnsiTheme="minorHAnsi" w:cs="ArialMT"/>
          <w:color w:val="FF0000"/>
          <w:highlight w:val="yellow"/>
        </w:rPr>
      </w:pPr>
    </w:p>
    <w:p w14:paraId="42C7CEA0" w14:textId="07C9DACE" w:rsidR="009669CF" w:rsidRPr="009669CF" w:rsidRDefault="00B03064" w:rsidP="00B03064">
      <w:pPr>
        <w:ind w:firstLine="720"/>
        <w:rPr>
          <w:rFonts w:asciiTheme="minorHAnsi" w:hAnsiTheme="minorHAnsi" w:cs="ArialMT"/>
        </w:rPr>
      </w:pPr>
      <w:r w:rsidRPr="009669CF">
        <w:rPr>
          <w:rFonts w:asciiTheme="minorHAnsi" w:hAnsiTheme="minorHAnsi" w:cs="ArialMT"/>
          <w:b/>
        </w:rPr>
        <w:t xml:space="preserve">WHEREAS, </w:t>
      </w:r>
      <w:r w:rsidRPr="009669CF">
        <w:rPr>
          <w:rFonts w:asciiTheme="minorHAnsi" w:hAnsiTheme="minorHAnsi" w:cs="ArialMT"/>
        </w:rPr>
        <w:t xml:space="preserve">the City of </w:t>
      </w:r>
      <w:r w:rsidR="00952B90" w:rsidRPr="009669CF">
        <w:rPr>
          <w:rFonts w:asciiTheme="minorHAnsi" w:hAnsiTheme="minorHAnsi" w:cs="ArialMT"/>
        </w:rPr>
        <w:t>Lowell</w:t>
      </w:r>
      <w:r w:rsidRPr="009669CF">
        <w:rPr>
          <w:rFonts w:asciiTheme="minorHAnsi" w:hAnsiTheme="minorHAnsi" w:cs="ArialMT"/>
        </w:rPr>
        <w:t xml:space="preserve"> City Council, through enactment of Ordinance </w:t>
      </w:r>
      <w:r w:rsidR="00F130B1">
        <w:rPr>
          <w:rFonts w:asciiTheme="minorHAnsi" w:hAnsiTheme="minorHAnsi" w:cs="ArialMT"/>
        </w:rPr>
        <w:t>310</w:t>
      </w:r>
      <w:r w:rsidRPr="009669CF">
        <w:rPr>
          <w:rFonts w:asciiTheme="minorHAnsi" w:hAnsiTheme="minorHAnsi" w:cs="ArialMT"/>
        </w:rPr>
        <w:t xml:space="preserve">, </w:t>
      </w:r>
      <w:r w:rsidR="009669CF" w:rsidRPr="009669CF">
        <w:rPr>
          <w:rFonts w:asciiTheme="minorHAnsi" w:hAnsiTheme="minorHAnsi" w:cs="ArialMT"/>
        </w:rPr>
        <w:t xml:space="preserve">has </w:t>
      </w:r>
      <w:r w:rsidR="00AA378F">
        <w:rPr>
          <w:rFonts w:asciiTheme="minorHAnsi" w:hAnsiTheme="minorHAnsi" w:cs="ArialMT"/>
        </w:rPr>
        <w:t xml:space="preserve">considered and </w:t>
      </w:r>
      <w:r w:rsidR="009669CF" w:rsidRPr="009669CF">
        <w:rPr>
          <w:rFonts w:asciiTheme="minorHAnsi" w:hAnsiTheme="minorHAnsi" w:cs="ArialMT"/>
        </w:rPr>
        <w:t>approved the rezoning of the following properties, consistent with the Regulating Plan:</w:t>
      </w:r>
    </w:p>
    <w:p w14:paraId="5B71BEBC" w14:textId="35AF065E" w:rsidR="009669CF" w:rsidRPr="009669CF" w:rsidRDefault="009669CF" w:rsidP="00B03064">
      <w:pPr>
        <w:ind w:firstLine="720"/>
        <w:rPr>
          <w:rFonts w:asciiTheme="minorHAnsi" w:hAnsiTheme="minorHAnsi" w:cs="ArialMT"/>
        </w:rPr>
      </w:pPr>
    </w:p>
    <w:p w14:paraId="16941659" w14:textId="26E2C998" w:rsidR="009669CF" w:rsidRPr="009669CF" w:rsidRDefault="009669CF" w:rsidP="00B03064">
      <w:pPr>
        <w:ind w:firstLine="720"/>
        <w:rPr>
          <w:rFonts w:asciiTheme="minorHAnsi" w:hAnsiTheme="minorHAnsi" w:cs="ArialMT"/>
        </w:rPr>
      </w:pPr>
      <w:r w:rsidRPr="009669CF">
        <w:rPr>
          <w:rFonts w:asciiTheme="minorHAnsi" w:hAnsiTheme="minorHAnsi" w:cs="ArialMT"/>
        </w:rPr>
        <w:t>Multiple-Family Residential to Downtown Residential Attached:</w:t>
      </w:r>
    </w:p>
    <w:p w14:paraId="655C993E" w14:textId="2E180DED" w:rsidR="009669CF" w:rsidRPr="009669CF" w:rsidRDefault="009669CF" w:rsidP="009669CF">
      <w:pPr>
        <w:pStyle w:val="ListParagraph"/>
        <w:numPr>
          <w:ilvl w:val="0"/>
          <w:numId w:val="6"/>
        </w:numPr>
        <w:rPr>
          <w:rFonts w:asciiTheme="minorHAnsi" w:hAnsiTheme="minorHAnsi" w:cs="ArialMT"/>
        </w:rPr>
      </w:pPr>
      <w:r w:rsidRPr="009669CF">
        <w:rPr>
          <w:rFonts w:asciiTheme="minorHAnsi" w:hAnsiTheme="minorHAnsi" w:cs="ArialMT"/>
        </w:rPr>
        <w:t xml:space="preserve">Map and Tax Lot 19-01-14-22-06700; </w:t>
      </w:r>
    </w:p>
    <w:p w14:paraId="6BDB08EC" w14:textId="184CDC13" w:rsidR="009669CF" w:rsidRPr="009669CF" w:rsidRDefault="009669CF" w:rsidP="009669CF">
      <w:pPr>
        <w:pStyle w:val="ListParagraph"/>
        <w:numPr>
          <w:ilvl w:val="0"/>
          <w:numId w:val="6"/>
        </w:numPr>
        <w:rPr>
          <w:rFonts w:asciiTheme="minorHAnsi" w:hAnsiTheme="minorHAnsi" w:cs="ArialMT"/>
        </w:rPr>
      </w:pPr>
      <w:r w:rsidRPr="009669CF">
        <w:rPr>
          <w:rFonts w:asciiTheme="minorHAnsi" w:hAnsiTheme="minorHAnsi" w:cs="ArialMT"/>
        </w:rPr>
        <w:t xml:space="preserve">Map and Tax Lot 19-01-14-23-03200; and </w:t>
      </w:r>
    </w:p>
    <w:p w14:paraId="57A383C4" w14:textId="3240F25B" w:rsidR="009669CF" w:rsidRDefault="009669CF" w:rsidP="009669CF">
      <w:pPr>
        <w:pStyle w:val="ListParagraph"/>
        <w:numPr>
          <w:ilvl w:val="0"/>
          <w:numId w:val="6"/>
        </w:numPr>
        <w:rPr>
          <w:rFonts w:asciiTheme="minorHAnsi" w:hAnsiTheme="minorHAnsi" w:cs="ArialMT"/>
        </w:rPr>
      </w:pPr>
      <w:r w:rsidRPr="009669CF">
        <w:rPr>
          <w:rFonts w:asciiTheme="minorHAnsi" w:hAnsiTheme="minorHAnsi" w:cs="ArialMT"/>
        </w:rPr>
        <w:t xml:space="preserve">Map and Tax Lot 19-01-14-23-04800. </w:t>
      </w:r>
    </w:p>
    <w:p w14:paraId="009E573E" w14:textId="77777777" w:rsidR="009669CF" w:rsidRPr="009669CF" w:rsidRDefault="009669CF" w:rsidP="009669CF">
      <w:pPr>
        <w:pStyle w:val="ListParagraph"/>
        <w:ind w:left="1440"/>
        <w:rPr>
          <w:rFonts w:asciiTheme="minorHAnsi" w:hAnsiTheme="minorHAnsi" w:cs="ArialMT"/>
        </w:rPr>
      </w:pPr>
    </w:p>
    <w:p w14:paraId="10CA5234" w14:textId="1220AF77" w:rsidR="009669CF" w:rsidRDefault="009669CF" w:rsidP="00B03064">
      <w:pPr>
        <w:ind w:firstLine="720"/>
        <w:rPr>
          <w:rFonts w:asciiTheme="minorHAnsi" w:hAnsiTheme="minorHAnsi" w:cs="ArialMT"/>
        </w:rPr>
      </w:pPr>
      <w:r w:rsidRPr="009669CF">
        <w:rPr>
          <w:rFonts w:asciiTheme="minorHAnsi" w:hAnsiTheme="minorHAnsi" w:cs="ArialMT"/>
        </w:rPr>
        <w:t xml:space="preserve">Public Lands to Downtown Residential Attached: </w:t>
      </w:r>
    </w:p>
    <w:p w14:paraId="0AF82560" w14:textId="5B0AA55A" w:rsidR="009669CF" w:rsidRDefault="009669CF" w:rsidP="009669CF">
      <w:pPr>
        <w:pStyle w:val="ListParagraph"/>
        <w:numPr>
          <w:ilvl w:val="0"/>
          <w:numId w:val="7"/>
        </w:numPr>
        <w:rPr>
          <w:rFonts w:asciiTheme="minorHAnsi" w:hAnsiTheme="minorHAnsi" w:cs="ArialMT"/>
        </w:rPr>
      </w:pPr>
      <w:r>
        <w:rPr>
          <w:rFonts w:asciiTheme="minorHAnsi" w:hAnsiTheme="minorHAnsi" w:cs="ArialMT"/>
        </w:rPr>
        <w:t xml:space="preserve">Map and Tax Lot 19-01-14-22-02201; and </w:t>
      </w:r>
    </w:p>
    <w:p w14:paraId="4FA5166F" w14:textId="5F3165AB" w:rsidR="009669CF" w:rsidRDefault="009669CF" w:rsidP="009669CF">
      <w:pPr>
        <w:pStyle w:val="ListParagraph"/>
        <w:numPr>
          <w:ilvl w:val="0"/>
          <w:numId w:val="7"/>
        </w:numPr>
        <w:rPr>
          <w:rFonts w:asciiTheme="minorHAnsi" w:hAnsiTheme="minorHAnsi" w:cs="ArialMT"/>
        </w:rPr>
      </w:pPr>
      <w:r>
        <w:rPr>
          <w:rFonts w:asciiTheme="minorHAnsi" w:hAnsiTheme="minorHAnsi" w:cs="ArialMT"/>
        </w:rPr>
        <w:t xml:space="preserve">Map and Tax Lot 19-01-14-22-02202. </w:t>
      </w:r>
    </w:p>
    <w:p w14:paraId="051649C2" w14:textId="2209597F" w:rsidR="009669CF" w:rsidRDefault="009669CF" w:rsidP="009669CF">
      <w:pPr>
        <w:rPr>
          <w:rFonts w:asciiTheme="minorHAnsi" w:hAnsiTheme="minorHAnsi" w:cs="ArialMT"/>
        </w:rPr>
      </w:pPr>
    </w:p>
    <w:p w14:paraId="21D2CE0B" w14:textId="514C3902" w:rsidR="009669CF" w:rsidRDefault="009669CF" w:rsidP="009669CF">
      <w:pPr>
        <w:rPr>
          <w:rFonts w:asciiTheme="minorHAnsi" w:hAnsiTheme="minorHAnsi" w:cs="ArialMT"/>
        </w:rPr>
      </w:pPr>
      <w:r>
        <w:rPr>
          <w:rFonts w:asciiTheme="minorHAnsi" w:hAnsiTheme="minorHAnsi" w:cs="ArialMT"/>
        </w:rPr>
        <w:tab/>
        <w:t>Multiple-Family Residential to Downtown Flex-Use 2:</w:t>
      </w:r>
    </w:p>
    <w:p w14:paraId="7433E6CD" w14:textId="2945C607" w:rsidR="009669CF" w:rsidRDefault="009669CF" w:rsidP="009669CF">
      <w:pPr>
        <w:pStyle w:val="ListParagraph"/>
        <w:numPr>
          <w:ilvl w:val="0"/>
          <w:numId w:val="10"/>
        </w:numPr>
        <w:rPr>
          <w:rFonts w:asciiTheme="minorHAnsi" w:hAnsiTheme="minorHAnsi" w:cs="ArialMT"/>
        </w:rPr>
      </w:pPr>
      <w:r>
        <w:rPr>
          <w:rFonts w:asciiTheme="minorHAnsi" w:hAnsiTheme="minorHAnsi" w:cs="ArialMT"/>
        </w:rPr>
        <w:t>Map and Tax Lot 19-01-1</w:t>
      </w:r>
      <w:r w:rsidR="007A798C">
        <w:rPr>
          <w:rFonts w:asciiTheme="minorHAnsi" w:hAnsiTheme="minorHAnsi" w:cs="ArialMT"/>
        </w:rPr>
        <w:t xml:space="preserve">4-22-01608. </w:t>
      </w:r>
    </w:p>
    <w:p w14:paraId="74CAC35F" w14:textId="3255DA20" w:rsidR="007A798C" w:rsidRDefault="007A798C" w:rsidP="007A798C">
      <w:pPr>
        <w:rPr>
          <w:rFonts w:asciiTheme="minorHAnsi" w:hAnsiTheme="minorHAnsi" w:cs="ArialMT"/>
        </w:rPr>
      </w:pPr>
    </w:p>
    <w:p w14:paraId="229DC4E2" w14:textId="7BEDCC01" w:rsidR="007A798C" w:rsidRDefault="007A798C" w:rsidP="007A798C">
      <w:pPr>
        <w:rPr>
          <w:rFonts w:asciiTheme="minorHAnsi" w:hAnsiTheme="minorHAnsi" w:cs="ArialMT"/>
        </w:rPr>
      </w:pPr>
      <w:r>
        <w:rPr>
          <w:rFonts w:asciiTheme="minorHAnsi" w:hAnsiTheme="minorHAnsi" w:cs="ArialMT"/>
        </w:rPr>
        <w:tab/>
        <w:t xml:space="preserve">General Commercial to Downtown Flex-Use 2: </w:t>
      </w:r>
    </w:p>
    <w:p w14:paraId="6CB84F4D" w14:textId="4132782F"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19-01-14-22-07400; </w:t>
      </w:r>
    </w:p>
    <w:p w14:paraId="6E92BE63" w14:textId="3750B720"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Map and Tax Lot 19-01-14-22-07300;</w:t>
      </w:r>
    </w:p>
    <w:p w14:paraId="2E8E142D" w14:textId="4D8440EB"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19-01-14-22-05000; </w:t>
      </w:r>
    </w:p>
    <w:p w14:paraId="65BB53C1" w14:textId="50ADCAAE" w:rsidR="007A798C" w:rsidRDefault="007A798C" w:rsidP="007A798C">
      <w:pPr>
        <w:pStyle w:val="ListParagraph"/>
        <w:numPr>
          <w:ilvl w:val="0"/>
          <w:numId w:val="10"/>
        </w:numPr>
        <w:rPr>
          <w:rFonts w:asciiTheme="minorHAnsi" w:hAnsiTheme="minorHAnsi" w:cs="ArialMT"/>
        </w:rPr>
      </w:pPr>
      <w:bookmarkStart w:id="0" w:name="_Hlk122080413"/>
      <w:r>
        <w:rPr>
          <w:rFonts w:asciiTheme="minorHAnsi" w:hAnsiTheme="minorHAnsi" w:cs="ArialMT"/>
        </w:rPr>
        <w:t>Map and Tax Lot 19-01-14-22-</w:t>
      </w:r>
      <w:bookmarkEnd w:id="0"/>
      <w:r>
        <w:rPr>
          <w:rFonts w:asciiTheme="minorHAnsi" w:hAnsiTheme="minorHAnsi" w:cs="ArialMT"/>
        </w:rPr>
        <w:t xml:space="preserve">04900; </w:t>
      </w:r>
    </w:p>
    <w:p w14:paraId="36455FAF" w14:textId="6AB9C582"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19-01-14-22-04800; </w:t>
      </w:r>
    </w:p>
    <w:p w14:paraId="73DAF559" w14:textId="1A5C0DCF"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19-01-14-22-04700; </w:t>
      </w:r>
    </w:p>
    <w:p w14:paraId="588A83A8" w14:textId="5F75AC6B"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19-01-14-22-04400; </w:t>
      </w:r>
    </w:p>
    <w:p w14:paraId="40645EB6" w14:textId="1C73EF2E"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Map and Tax Lot 19-01-14-22-07200;</w:t>
      </w:r>
    </w:p>
    <w:p w14:paraId="26AB86B0" w14:textId="4362D1EE"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Map and Tax Lot 19-01-14-22-07100;</w:t>
      </w:r>
    </w:p>
    <w:p w14:paraId="63271D6A" w14:textId="3BF1FD07" w:rsidR="007A798C" w:rsidRDefault="007A798C" w:rsidP="007A798C">
      <w:pPr>
        <w:pStyle w:val="ListParagraph"/>
        <w:numPr>
          <w:ilvl w:val="0"/>
          <w:numId w:val="10"/>
        </w:numPr>
        <w:rPr>
          <w:rFonts w:asciiTheme="minorHAnsi" w:hAnsiTheme="minorHAnsi" w:cs="ArialMT"/>
        </w:rPr>
      </w:pPr>
      <w:r>
        <w:rPr>
          <w:rFonts w:asciiTheme="minorHAnsi" w:hAnsiTheme="minorHAnsi" w:cs="ArialMT"/>
        </w:rPr>
        <w:lastRenderedPageBreak/>
        <w:t xml:space="preserve">Map and Tax Lot 19-01-14-23-04000; and </w:t>
      </w:r>
    </w:p>
    <w:p w14:paraId="7CDCD580" w14:textId="58703A8D" w:rsidR="007A798C" w:rsidRDefault="007A798C" w:rsidP="007A798C">
      <w:pPr>
        <w:pStyle w:val="ListParagraph"/>
        <w:numPr>
          <w:ilvl w:val="0"/>
          <w:numId w:val="10"/>
        </w:numPr>
        <w:rPr>
          <w:rFonts w:asciiTheme="minorHAnsi" w:hAnsiTheme="minorHAnsi" w:cs="ArialMT"/>
        </w:rPr>
      </w:pPr>
      <w:r>
        <w:rPr>
          <w:rFonts w:asciiTheme="minorHAnsi" w:hAnsiTheme="minorHAnsi" w:cs="ArialMT"/>
        </w:rPr>
        <w:t xml:space="preserve">Map and Tax Lot 19-01-14-23-09700. </w:t>
      </w:r>
      <w:r w:rsidR="00FE554E">
        <w:rPr>
          <w:rFonts w:asciiTheme="minorHAnsi" w:hAnsiTheme="minorHAnsi" w:cs="ArialMT"/>
        </w:rPr>
        <w:t xml:space="preserve"> </w:t>
      </w:r>
    </w:p>
    <w:p w14:paraId="4FD8BEBC" w14:textId="21FF2489" w:rsidR="003652E4" w:rsidRDefault="003652E4" w:rsidP="003652E4">
      <w:pPr>
        <w:rPr>
          <w:rFonts w:asciiTheme="minorHAnsi" w:hAnsiTheme="minorHAnsi" w:cs="ArialMT"/>
        </w:rPr>
      </w:pPr>
    </w:p>
    <w:p w14:paraId="542971A3" w14:textId="514037B9" w:rsidR="003652E4" w:rsidRDefault="003652E4" w:rsidP="003652E4">
      <w:pPr>
        <w:rPr>
          <w:rFonts w:asciiTheme="minorHAnsi" w:hAnsiTheme="minorHAnsi" w:cs="ArialMT"/>
        </w:rPr>
      </w:pPr>
      <w:r>
        <w:rPr>
          <w:rFonts w:asciiTheme="minorHAnsi" w:hAnsiTheme="minorHAnsi" w:cs="ArialMT"/>
        </w:rPr>
        <w:tab/>
        <w:t>Downtown Commercial to Downtown Flex-Use 1:</w:t>
      </w:r>
    </w:p>
    <w:p w14:paraId="27A696D1" w14:textId="68E6C0C6"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19-01-14-23-04900;</w:t>
      </w:r>
    </w:p>
    <w:p w14:paraId="777E6B88" w14:textId="5F444752"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19-01-14-23-05000;</w:t>
      </w:r>
    </w:p>
    <w:p w14:paraId="5970EE54" w14:textId="71CF2DC2"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19-01-14-23-05100;</w:t>
      </w:r>
    </w:p>
    <w:p w14:paraId="341B550D" w14:textId="7D92BAAF"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19-01-14-23-05200;</w:t>
      </w:r>
    </w:p>
    <w:p w14:paraId="0110BD8B" w14:textId="59C05114"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19-01-14-23-05300 &amp; 05400;</w:t>
      </w:r>
    </w:p>
    <w:p w14:paraId="41F36294" w14:textId="28341C84"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Map and Tax Lot 19-01-14-23-05301;</w:t>
      </w:r>
    </w:p>
    <w:p w14:paraId="7236CB64" w14:textId="139BD68D"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 xml:space="preserve">Map and Tax Lot 19-01-14-23-05500; and </w:t>
      </w:r>
    </w:p>
    <w:p w14:paraId="5C829ACA" w14:textId="65A77A86" w:rsidR="003652E4" w:rsidRDefault="003652E4" w:rsidP="003652E4">
      <w:pPr>
        <w:pStyle w:val="ListParagraph"/>
        <w:numPr>
          <w:ilvl w:val="0"/>
          <w:numId w:val="11"/>
        </w:numPr>
        <w:rPr>
          <w:rFonts w:asciiTheme="minorHAnsi" w:hAnsiTheme="minorHAnsi" w:cs="ArialMT"/>
        </w:rPr>
      </w:pPr>
      <w:r>
        <w:rPr>
          <w:rFonts w:asciiTheme="minorHAnsi" w:hAnsiTheme="minorHAnsi" w:cs="ArialMT"/>
        </w:rPr>
        <w:t xml:space="preserve">Map and Tax Lot 19-01-14-23-05501. </w:t>
      </w:r>
    </w:p>
    <w:p w14:paraId="65145E30" w14:textId="646BA266" w:rsidR="003652E4" w:rsidRDefault="003652E4" w:rsidP="003652E4">
      <w:pPr>
        <w:rPr>
          <w:rFonts w:asciiTheme="minorHAnsi" w:hAnsiTheme="minorHAnsi" w:cs="ArialMT"/>
        </w:rPr>
      </w:pPr>
    </w:p>
    <w:p w14:paraId="104200F1" w14:textId="6D320C0C" w:rsidR="003652E4" w:rsidRDefault="003652E4" w:rsidP="003652E4">
      <w:pPr>
        <w:rPr>
          <w:rFonts w:asciiTheme="minorHAnsi" w:hAnsiTheme="minorHAnsi" w:cs="ArialMT"/>
        </w:rPr>
      </w:pPr>
      <w:r>
        <w:rPr>
          <w:rFonts w:asciiTheme="minorHAnsi" w:hAnsiTheme="minorHAnsi" w:cs="ArialMT"/>
        </w:rPr>
        <w:tab/>
        <w:t>Public Lands to Downtown Flex-Use 1:</w:t>
      </w:r>
    </w:p>
    <w:p w14:paraId="34050F3D" w14:textId="14B8C387"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19-01-14-23-08800. </w:t>
      </w:r>
    </w:p>
    <w:p w14:paraId="0F31C872" w14:textId="726DA854" w:rsidR="003652E4" w:rsidRDefault="003652E4" w:rsidP="003652E4">
      <w:pPr>
        <w:rPr>
          <w:rFonts w:asciiTheme="minorHAnsi" w:hAnsiTheme="minorHAnsi" w:cs="ArialMT"/>
        </w:rPr>
      </w:pPr>
    </w:p>
    <w:p w14:paraId="73DFA42F" w14:textId="181F1B8B" w:rsidR="003652E4" w:rsidRDefault="003652E4" w:rsidP="003652E4">
      <w:pPr>
        <w:rPr>
          <w:rFonts w:asciiTheme="minorHAnsi" w:hAnsiTheme="minorHAnsi" w:cs="ArialMT"/>
        </w:rPr>
      </w:pPr>
      <w:r>
        <w:rPr>
          <w:rFonts w:asciiTheme="minorHAnsi" w:hAnsiTheme="minorHAnsi" w:cs="ArialMT"/>
        </w:rPr>
        <w:tab/>
        <w:t xml:space="preserve">General Commercial to Public Lands-Downtown: </w:t>
      </w:r>
    </w:p>
    <w:p w14:paraId="7C705206" w14:textId="3DD660A1"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19-01-14-24-02000, 01900, and 07100. </w:t>
      </w:r>
    </w:p>
    <w:p w14:paraId="6445C379" w14:textId="71F4AB56" w:rsidR="003652E4" w:rsidRDefault="003652E4" w:rsidP="003652E4">
      <w:pPr>
        <w:rPr>
          <w:rFonts w:asciiTheme="minorHAnsi" w:hAnsiTheme="minorHAnsi" w:cs="ArialMT"/>
        </w:rPr>
      </w:pPr>
    </w:p>
    <w:p w14:paraId="525DFCC0" w14:textId="5075F766" w:rsidR="003652E4" w:rsidRDefault="003652E4" w:rsidP="003652E4">
      <w:pPr>
        <w:rPr>
          <w:rFonts w:asciiTheme="minorHAnsi" w:hAnsiTheme="minorHAnsi" w:cs="ArialMT"/>
        </w:rPr>
      </w:pPr>
      <w:bookmarkStart w:id="1" w:name="_Hlk123193879"/>
      <w:r>
        <w:rPr>
          <w:rFonts w:asciiTheme="minorHAnsi" w:hAnsiTheme="minorHAnsi" w:cs="ArialMT"/>
        </w:rPr>
        <w:tab/>
        <w:t>General Commercial to Downtown Flex-Use 1:</w:t>
      </w:r>
    </w:p>
    <w:p w14:paraId="58A0EA7B" w14:textId="740C0C0D"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19-01-14-24-02100, 07200, and 02201; </w:t>
      </w:r>
    </w:p>
    <w:p w14:paraId="0D373B86" w14:textId="404CE95A" w:rsidR="00A46B43" w:rsidRPr="008B1386" w:rsidRDefault="00A46B43" w:rsidP="003652E4">
      <w:pPr>
        <w:pStyle w:val="ListParagraph"/>
        <w:numPr>
          <w:ilvl w:val="0"/>
          <w:numId w:val="12"/>
        </w:numPr>
        <w:rPr>
          <w:rFonts w:asciiTheme="minorHAnsi" w:hAnsiTheme="minorHAnsi" w:cs="ArialMT"/>
          <w:highlight w:val="yellow"/>
        </w:rPr>
      </w:pPr>
      <w:bookmarkStart w:id="2" w:name="_Hlk123193988"/>
      <w:r w:rsidRPr="008B1386">
        <w:rPr>
          <w:rFonts w:asciiTheme="minorHAnsi" w:hAnsiTheme="minorHAnsi" w:cs="ArialMT"/>
          <w:highlight w:val="yellow"/>
        </w:rPr>
        <w:t>Map and Tax Lot 19-01-14-24-</w:t>
      </w:r>
      <w:commentRangeStart w:id="3"/>
      <w:r w:rsidRPr="008B1386">
        <w:rPr>
          <w:rFonts w:asciiTheme="minorHAnsi" w:hAnsiTheme="minorHAnsi" w:cs="ArialMT"/>
          <w:highlight w:val="yellow"/>
        </w:rPr>
        <w:t>04500</w:t>
      </w:r>
      <w:commentRangeEnd w:id="3"/>
      <w:r w:rsidR="008B1386">
        <w:rPr>
          <w:rStyle w:val="CommentReference"/>
        </w:rPr>
        <w:commentReference w:id="3"/>
      </w:r>
      <w:r w:rsidRPr="008B1386">
        <w:rPr>
          <w:rFonts w:asciiTheme="minorHAnsi" w:hAnsiTheme="minorHAnsi" w:cs="ArialMT"/>
          <w:highlight w:val="yellow"/>
        </w:rPr>
        <w:t>;</w:t>
      </w:r>
    </w:p>
    <w:bookmarkEnd w:id="2"/>
    <w:p w14:paraId="5DC363E2" w14:textId="3DCFA3E8"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19-01-14-23-04901; </w:t>
      </w:r>
    </w:p>
    <w:p w14:paraId="61CFD14C" w14:textId="2FA144D4"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19-01-14-23-09600; and </w:t>
      </w:r>
    </w:p>
    <w:p w14:paraId="58DA34E2" w14:textId="044DCA09" w:rsidR="003652E4" w:rsidRDefault="003652E4" w:rsidP="003652E4">
      <w:pPr>
        <w:pStyle w:val="ListParagraph"/>
        <w:numPr>
          <w:ilvl w:val="0"/>
          <w:numId w:val="12"/>
        </w:numPr>
        <w:rPr>
          <w:rFonts w:asciiTheme="minorHAnsi" w:hAnsiTheme="minorHAnsi" w:cs="ArialMT"/>
        </w:rPr>
      </w:pPr>
      <w:r>
        <w:rPr>
          <w:rFonts w:asciiTheme="minorHAnsi" w:hAnsiTheme="minorHAnsi" w:cs="ArialMT"/>
        </w:rPr>
        <w:t xml:space="preserve">Map and Tax Lot 19-01-14-23-04700. </w:t>
      </w:r>
    </w:p>
    <w:bookmarkEnd w:id="1"/>
    <w:p w14:paraId="374C74BE" w14:textId="6F4202B4" w:rsidR="003652E4" w:rsidRDefault="003652E4" w:rsidP="003652E4">
      <w:pPr>
        <w:rPr>
          <w:rFonts w:asciiTheme="minorHAnsi" w:hAnsiTheme="minorHAnsi" w:cs="ArialMT"/>
        </w:rPr>
      </w:pPr>
    </w:p>
    <w:p w14:paraId="526E98FE" w14:textId="0FE52A8F" w:rsidR="003652E4" w:rsidRDefault="003652E4" w:rsidP="003652E4">
      <w:pPr>
        <w:rPr>
          <w:rFonts w:asciiTheme="minorHAnsi" w:hAnsiTheme="minorHAnsi" w:cs="ArialMT"/>
        </w:rPr>
      </w:pPr>
      <w:r>
        <w:rPr>
          <w:rFonts w:asciiTheme="minorHAnsi" w:hAnsiTheme="minorHAnsi" w:cs="ArialMT"/>
        </w:rPr>
        <w:tab/>
        <w:t>Single-Family Residential to Downtown Residential Detached:</w:t>
      </w:r>
    </w:p>
    <w:p w14:paraId="659E78DA" w14:textId="20E1473D"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 xml:space="preserve">Map and Tax Lot 19-01-14-24-04100; </w:t>
      </w:r>
    </w:p>
    <w:p w14:paraId="7D76BD4F" w14:textId="78B3EBCE"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19-01-14-24-04003;</w:t>
      </w:r>
    </w:p>
    <w:p w14:paraId="296A3499" w14:textId="01B4F8CC"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 xml:space="preserve">Map and Tax Lot 19-01-14-24-04002; </w:t>
      </w:r>
    </w:p>
    <w:p w14:paraId="16B968C1" w14:textId="4E1D56A5"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19-01-14-22-04200;</w:t>
      </w:r>
    </w:p>
    <w:p w14:paraId="5691E8C8" w14:textId="6A0EB948"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19-01-14-22-04100;</w:t>
      </w:r>
    </w:p>
    <w:p w14:paraId="51E6EAC1" w14:textId="24EBD1A5"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19-01-14-22-04300;</w:t>
      </w:r>
    </w:p>
    <w:p w14:paraId="05D65F4B" w14:textId="6E1FEDD2"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19-01-14-22-03600;</w:t>
      </w:r>
    </w:p>
    <w:p w14:paraId="59F38B1F" w14:textId="1303D4D8"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19-01-14-22-03500;</w:t>
      </w:r>
    </w:p>
    <w:p w14:paraId="15091247" w14:textId="4469988B"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19-01-14-22-03700;</w:t>
      </w:r>
    </w:p>
    <w:p w14:paraId="220DF7CC" w14:textId="7EEA0E70"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19-01-14-22-03800;</w:t>
      </w:r>
    </w:p>
    <w:p w14:paraId="7438E0D6" w14:textId="3E7EEF44"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19-01-14-22-03900;</w:t>
      </w:r>
    </w:p>
    <w:p w14:paraId="26ADDC58" w14:textId="2A1F0219"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19-01-14-22-04000;</w:t>
      </w:r>
    </w:p>
    <w:p w14:paraId="02A036AD" w14:textId="2E3FABFE"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19-01-14-22-06900;</w:t>
      </w:r>
    </w:p>
    <w:p w14:paraId="5BB5EDEA" w14:textId="5D3AE75B" w:rsidR="003652E4" w:rsidRDefault="003652E4" w:rsidP="003652E4">
      <w:pPr>
        <w:pStyle w:val="ListParagraph"/>
        <w:numPr>
          <w:ilvl w:val="0"/>
          <w:numId w:val="13"/>
        </w:numPr>
        <w:rPr>
          <w:rFonts w:asciiTheme="minorHAnsi" w:hAnsiTheme="minorHAnsi" w:cs="ArialMT"/>
        </w:rPr>
      </w:pPr>
      <w:bookmarkStart w:id="4" w:name="_Hlk122081468"/>
      <w:r>
        <w:rPr>
          <w:rFonts w:asciiTheme="minorHAnsi" w:hAnsiTheme="minorHAnsi" w:cs="ArialMT"/>
        </w:rPr>
        <w:t>Map and Tax Lot 19-01-14-23</w:t>
      </w:r>
      <w:bookmarkEnd w:id="4"/>
      <w:r>
        <w:rPr>
          <w:rFonts w:asciiTheme="minorHAnsi" w:hAnsiTheme="minorHAnsi" w:cs="ArialMT"/>
        </w:rPr>
        <w:t>-03700;</w:t>
      </w:r>
    </w:p>
    <w:p w14:paraId="37CA7D67" w14:textId="3AF6DF88"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19-01-14-23-03800;</w:t>
      </w:r>
    </w:p>
    <w:p w14:paraId="2BEA2AFE" w14:textId="17C0DB43"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19-01-14-23-03900;</w:t>
      </w:r>
    </w:p>
    <w:p w14:paraId="5CA84519" w14:textId="04AF973D" w:rsidR="003652E4" w:rsidRDefault="003652E4" w:rsidP="003652E4">
      <w:pPr>
        <w:pStyle w:val="ListParagraph"/>
        <w:numPr>
          <w:ilvl w:val="0"/>
          <w:numId w:val="13"/>
        </w:numPr>
        <w:rPr>
          <w:rFonts w:asciiTheme="minorHAnsi" w:hAnsiTheme="minorHAnsi" w:cs="ArialMT"/>
        </w:rPr>
      </w:pPr>
      <w:bookmarkStart w:id="5" w:name="_Hlk122081506"/>
      <w:r>
        <w:rPr>
          <w:rFonts w:asciiTheme="minorHAnsi" w:hAnsiTheme="minorHAnsi" w:cs="ArialMT"/>
        </w:rPr>
        <w:t>Map and Tax Lot 19-01-14-22</w:t>
      </w:r>
      <w:bookmarkEnd w:id="5"/>
      <w:r>
        <w:rPr>
          <w:rFonts w:asciiTheme="minorHAnsi" w:hAnsiTheme="minorHAnsi" w:cs="ArialMT"/>
        </w:rPr>
        <w:t>-03000;</w:t>
      </w:r>
    </w:p>
    <w:p w14:paraId="5F49A11A" w14:textId="22836F06" w:rsidR="003652E4" w:rsidRDefault="003652E4" w:rsidP="003652E4">
      <w:pPr>
        <w:pStyle w:val="ListParagraph"/>
        <w:numPr>
          <w:ilvl w:val="0"/>
          <w:numId w:val="13"/>
        </w:numPr>
        <w:rPr>
          <w:rFonts w:asciiTheme="minorHAnsi" w:hAnsiTheme="minorHAnsi" w:cs="ArialMT"/>
        </w:rPr>
      </w:pPr>
      <w:r>
        <w:rPr>
          <w:rFonts w:asciiTheme="minorHAnsi" w:hAnsiTheme="minorHAnsi" w:cs="ArialMT"/>
        </w:rPr>
        <w:lastRenderedPageBreak/>
        <w:t>Map and Tax Lot 19-01-14-22-02900;</w:t>
      </w:r>
    </w:p>
    <w:p w14:paraId="2746ED42" w14:textId="2A74B694"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19-01-14-22-03100;</w:t>
      </w:r>
    </w:p>
    <w:p w14:paraId="5A8D0DDA" w14:textId="26BB222E"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19-01-14-22-03200;</w:t>
      </w:r>
    </w:p>
    <w:p w14:paraId="741B1147" w14:textId="5BC33231" w:rsidR="003652E4" w:rsidRDefault="003652E4" w:rsidP="003652E4">
      <w:pPr>
        <w:pStyle w:val="ListParagraph"/>
        <w:numPr>
          <w:ilvl w:val="0"/>
          <w:numId w:val="13"/>
        </w:numPr>
        <w:rPr>
          <w:rFonts w:asciiTheme="minorHAnsi" w:hAnsiTheme="minorHAnsi" w:cs="ArialMT"/>
        </w:rPr>
      </w:pPr>
      <w:r>
        <w:rPr>
          <w:rFonts w:asciiTheme="minorHAnsi" w:hAnsiTheme="minorHAnsi" w:cs="ArialMT"/>
        </w:rPr>
        <w:t>Map and Tax Lot 19-01-14-22-</w:t>
      </w:r>
      <w:r w:rsidR="00405CDF">
        <w:rPr>
          <w:rFonts w:asciiTheme="minorHAnsi" w:hAnsiTheme="minorHAnsi" w:cs="ArialMT"/>
        </w:rPr>
        <w:t>03300;</w:t>
      </w:r>
    </w:p>
    <w:p w14:paraId="6A697304" w14:textId="7B117B43"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19-01-14-22-03400;</w:t>
      </w:r>
    </w:p>
    <w:p w14:paraId="68B2A8FB" w14:textId="0AC7D65B"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19-01-14-22-06800;</w:t>
      </w:r>
    </w:p>
    <w:p w14:paraId="2F771B81" w14:textId="7EF53195"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19-01-14-22-02500;</w:t>
      </w:r>
    </w:p>
    <w:p w14:paraId="1F7C13C6" w14:textId="6967CD2F"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19-01-14-22-02400;</w:t>
      </w:r>
    </w:p>
    <w:p w14:paraId="4E376A20" w14:textId="6ED19454"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19-01-14-22-02600;</w:t>
      </w:r>
    </w:p>
    <w:p w14:paraId="793459F7" w14:textId="574A767C"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19-01-14-22-02700;</w:t>
      </w:r>
    </w:p>
    <w:p w14:paraId="5EB060AA" w14:textId="15868507"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19-01-14-22-02800;</w:t>
      </w:r>
    </w:p>
    <w:p w14:paraId="64AA1690" w14:textId="0F8F9B8D"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19-01-14-22-06500;</w:t>
      </w:r>
    </w:p>
    <w:p w14:paraId="134F17A3" w14:textId="2F42EBEA"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19-01-14-22-06501;</w:t>
      </w:r>
    </w:p>
    <w:p w14:paraId="35613159" w14:textId="0AF28C7C"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Map and Tax Lot 19-01-14-22-08300;</w:t>
      </w:r>
    </w:p>
    <w:p w14:paraId="160438C2" w14:textId="7DF129EE"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 xml:space="preserve">Map and Tax Lot 19-01-14-23-09900; and </w:t>
      </w:r>
    </w:p>
    <w:p w14:paraId="4C7A6C1A" w14:textId="51075979" w:rsidR="00405CDF" w:rsidRDefault="00405CDF" w:rsidP="003652E4">
      <w:pPr>
        <w:pStyle w:val="ListParagraph"/>
        <w:numPr>
          <w:ilvl w:val="0"/>
          <w:numId w:val="13"/>
        </w:numPr>
        <w:rPr>
          <w:rFonts w:asciiTheme="minorHAnsi" w:hAnsiTheme="minorHAnsi" w:cs="ArialMT"/>
        </w:rPr>
      </w:pPr>
      <w:r>
        <w:rPr>
          <w:rFonts w:asciiTheme="minorHAnsi" w:hAnsiTheme="minorHAnsi" w:cs="ArialMT"/>
        </w:rPr>
        <w:t xml:space="preserve">Map and Tax Lot 19-01-14-23-01000. </w:t>
      </w:r>
    </w:p>
    <w:p w14:paraId="2200470F" w14:textId="4C3F684A" w:rsidR="00405CDF" w:rsidRDefault="00405CDF" w:rsidP="00405CDF">
      <w:pPr>
        <w:rPr>
          <w:rFonts w:asciiTheme="minorHAnsi" w:hAnsiTheme="minorHAnsi" w:cs="ArialMT"/>
        </w:rPr>
      </w:pPr>
    </w:p>
    <w:p w14:paraId="3790C982" w14:textId="6350F140" w:rsidR="00405CDF" w:rsidRDefault="00405CDF" w:rsidP="00405CDF">
      <w:pPr>
        <w:rPr>
          <w:rFonts w:asciiTheme="minorHAnsi" w:hAnsiTheme="minorHAnsi" w:cs="ArialMT"/>
        </w:rPr>
      </w:pPr>
      <w:r>
        <w:rPr>
          <w:rFonts w:asciiTheme="minorHAnsi" w:hAnsiTheme="minorHAnsi" w:cs="ArialMT"/>
        </w:rPr>
        <w:tab/>
        <w:t>Downtown Commercial to Public Lands-Downtown:</w:t>
      </w:r>
    </w:p>
    <w:p w14:paraId="33441731" w14:textId="6B73F696" w:rsidR="00405CDF" w:rsidRDefault="00405CDF" w:rsidP="00405CDF">
      <w:pPr>
        <w:pStyle w:val="ListParagraph"/>
        <w:numPr>
          <w:ilvl w:val="0"/>
          <w:numId w:val="14"/>
        </w:numPr>
        <w:rPr>
          <w:rFonts w:asciiTheme="minorHAnsi" w:hAnsiTheme="minorHAnsi" w:cs="ArialMT"/>
        </w:rPr>
      </w:pPr>
      <w:r>
        <w:rPr>
          <w:rFonts w:asciiTheme="minorHAnsi" w:hAnsiTheme="minorHAnsi" w:cs="ArialMT"/>
        </w:rPr>
        <w:t xml:space="preserve">Map and Tax Lot 19-01-14-23-08100; </w:t>
      </w:r>
    </w:p>
    <w:p w14:paraId="5AC7D133" w14:textId="3803D9D9" w:rsidR="00405CDF" w:rsidRDefault="00405CDF" w:rsidP="00405CDF">
      <w:pPr>
        <w:pStyle w:val="ListParagraph"/>
        <w:numPr>
          <w:ilvl w:val="0"/>
          <w:numId w:val="14"/>
        </w:numPr>
        <w:rPr>
          <w:rFonts w:asciiTheme="minorHAnsi" w:hAnsiTheme="minorHAnsi" w:cs="ArialMT"/>
        </w:rPr>
      </w:pPr>
      <w:r>
        <w:rPr>
          <w:rFonts w:asciiTheme="minorHAnsi" w:hAnsiTheme="minorHAnsi" w:cs="ArialMT"/>
        </w:rPr>
        <w:t>Map and Tax Lot 19-01-14-23-07700;</w:t>
      </w:r>
    </w:p>
    <w:p w14:paraId="06C929B6" w14:textId="20D9D7D8" w:rsidR="00405CDF" w:rsidRDefault="00405CDF" w:rsidP="00405CDF">
      <w:pPr>
        <w:pStyle w:val="ListParagraph"/>
        <w:numPr>
          <w:ilvl w:val="0"/>
          <w:numId w:val="14"/>
        </w:numPr>
        <w:rPr>
          <w:rFonts w:asciiTheme="minorHAnsi" w:hAnsiTheme="minorHAnsi" w:cs="ArialMT"/>
        </w:rPr>
      </w:pPr>
      <w:r>
        <w:rPr>
          <w:rFonts w:asciiTheme="minorHAnsi" w:hAnsiTheme="minorHAnsi" w:cs="ArialMT"/>
        </w:rPr>
        <w:t>Map and Tax Lot 19-01-14-23-07600;</w:t>
      </w:r>
    </w:p>
    <w:p w14:paraId="603A4F56" w14:textId="32EC8EFB" w:rsidR="00405CDF" w:rsidRDefault="00405CDF" w:rsidP="00405CDF">
      <w:pPr>
        <w:pStyle w:val="ListParagraph"/>
        <w:numPr>
          <w:ilvl w:val="0"/>
          <w:numId w:val="14"/>
        </w:numPr>
        <w:rPr>
          <w:rFonts w:asciiTheme="minorHAnsi" w:hAnsiTheme="minorHAnsi" w:cs="ArialMT"/>
        </w:rPr>
      </w:pPr>
      <w:r>
        <w:rPr>
          <w:rFonts w:asciiTheme="minorHAnsi" w:hAnsiTheme="minorHAnsi" w:cs="ArialMT"/>
        </w:rPr>
        <w:t xml:space="preserve">Map and Tax Lot 19-01-14-23-07500; and </w:t>
      </w:r>
    </w:p>
    <w:p w14:paraId="38361185" w14:textId="2C097DDF" w:rsidR="00405CDF" w:rsidRDefault="00405CDF" w:rsidP="00405CDF">
      <w:pPr>
        <w:pStyle w:val="ListParagraph"/>
        <w:numPr>
          <w:ilvl w:val="0"/>
          <w:numId w:val="14"/>
        </w:numPr>
        <w:rPr>
          <w:rFonts w:asciiTheme="minorHAnsi" w:hAnsiTheme="minorHAnsi" w:cs="ArialMT"/>
        </w:rPr>
      </w:pPr>
      <w:r>
        <w:rPr>
          <w:rFonts w:asciiTheme="minorHAnsi" w:hAnsiTheme="minorHAnsi" w:cs="ArialMT"/>
        </w:rPr>
        <w:t xml:space="preserve">Map and Tax Lot 19-01-14-23-07400. </w:t>
      </w:r>
    </w:p>
    <w:p w14:paraId="032E955A" w14:textId="2FE7DE47" w:rsidR="00405CDF" w:rsidRDefault="00405CDF" w:rsidP="00405CDF">
      <w:pPr>
        <w:rPr>
          <w:rFonts w:asciiTheme="minorHAnsi" w:hAnsiTheme="minorHAnsi" w:cs="ArialMT"/>
        </w:rPr>
      </w:pPr>
    </w:p>
    <w:p w14:paraId="6D471AB7" w14:textId="79BCE360" w:rsidR="00405CDF" w:rsidRDefault="00405CDF" w:rsidP="00405CDF">
      <w:pPr>
        <w:rPr>
          <w:rFonts w:asciiTheme="minorHAnsi" w:hAnsiTheme="minorHAnsi" w:cs="ArialMT"/>
        </w:rPr>
      </w:pPr>
      <w:r>
        <w:rPr>
          <w:rFonts w:asciiTheme="minorHAnsi" w:hAnsiTheme="minorHAnsi" w:cs="ArialMT"/>
        </w:rPr>
        <w:tab/>
        <w:t>Single-Family Residential to Downtown Flex-Use 2:</w:t>
      </w:r>
    </w:p>
    <w:p w14:paraId="3F7D5589" w14:textId="140F92F0"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19-01-14-23-07100; </w:t>
      </w:r>
    </w:p>
    <w:p w14:paraId="3484BB2F" w14:textId="54E3F197"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19-01-14-23-06400; </w:t>
      </w:r>
    </w:p>
    <w:p w14:paraId="47B8011A" w14:textId="1E265499"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19-01-14-23-06300; </w:t>
      </w:r>
    </w:p>
    <w:p w14:paraId="3F883ADD" w14:textId="07530E00"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19-01-14-23-06214; </w:t>
      </w:r>
    </w:p>
    <w:p w14:paraId="184CB9E5" w14:textId="6E65025C"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Map and Tax Lot 19-01-14-23-06215;</w:t>
      </w:r>
    </w:p>
    <w:p w14:paraId="34186A99" w14:textId="628B658B"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19-01-14-22-04600; and </w:t>
      </w:r>
    </w:p>
    <w:p w14:paraId="18C36E53" w14:textId="6E549DFE" w:rsidR="00405CDF" w:rsidRDefault="00405CDF" w:rsidP="00405CDF">
      <w:pPr>
        <w:pStyle w:val="ListParagraph"/>
        <w:numPr>
          <w:ilvl w:val="0"/>
          <w:numId w:val="15"/>
        </w:numPr>
        <w:rPr>
          <w:rFonts w:asciiTheme="minorHAnsi" w:hAnsiTheme="minorHAnsi" w:cs="ArialMT"/>
        </w:rPr>
      </w:pPr>
      <w:r>
        <w:rPr>
          <w:rFonts w:asciiTheme="minorHAnsi" w:hAnsiTheme="minorHAnsi" w:cs="ArialMT"/>
        </w:rPr>
        <w:t xml:space="preserve">Map and Tax Lot 19-01-14-22-04500. </w:t>
      </w:r>
    </w:p>
    <w:p w14:paraId="3F3DFF67" w14:textId="4F871A61" w:rsidR="00683304" w:rsidRDefault="00683304" w:rsidP="00683304">
      <w:pPr>
        <w:rPr>
          <w:rFonts w:asciiTheme="minorHAnsi" w:hAnsiTheme="minorHAnsi" w:cs="ArialMT"/>
        </w:rPr>
      </w:pPr>
    </w:p>
    <w:p w14:paraId="22B0A0D0" w14:textId="46E1EF7E" w:rsidR="0031200E" w:rsidRDefault="00683304" w:rsidP="00683304">
      <w:pPr>
        <w:rPr>
          <w:rFonts w:asciiTheme="minorHAnsi" w:hAnsiTheme="minorHAnsi" w:cs="ArialMT"/>
        </w:rPr>
      </w:pPr>
      <w:r>
        <w:rPr>
          <w:rFonts w:asciiTheme="minorHAnsi" w:hAnsiTheme="minorHAnsi" w:cs="ArialMT"/>
        </w:rPr>
        <w:tab/>
        <w:t xml:space="preserve">Public Lands to Public Lands-Downtown: </w:t>
      </w:r>
    </w:p>
    <w:p w14:paraId="00FFA7A3" w14:textId="30AD5A21" w:rsidR="0031200E" w:rsidRDefault="0031200E" w:rsidP="0031200E">
      <w:pPr>
        <w:pStyle w:val="ListParagraph"/>
        <w:numPr>
          <w:ilvl w:val="0"/>
          <w:numId w:val="16"/>
        </w:numPr>
        <w:rPr>
          <w:rFonts w:asciiTheme="minorHAnsi" w:hAnsiTheme="minorHAnsi" w:cs="ArialMT"/>
        </w:rPr>
      </w:pPr>
      <w:r>
        <w:rPr>
          <w:rFonts w:asciiTheme="minorHAnsi" w:hAnsiTheme="minorHAnsi" w:cs="ArialMT"/>
        </w:rPr>
        <w:t xml:space="preserve">Map and Tax Lot 19-01-14-23-09100; </w:t>
      </w:r>
    </w:p>
    <w:p w14:paraId="05676747" w14:textId="7B067C03" w:rsidR="0031200E" w:rsidRDefault="0031200E" w:rsidP="0031200E">
      <w:pPr>
        <w:pStyle w:val="ListParagraph"/>
        <w:numPr>
          <w:ilvl w:val="0"/>
          <w:numId w:val="16"/>
        </w:numPr>
        <w:rPr>
          <w:rFonts w:asciiTheme="minorHAnsi" w:hAnsiTheme="minorHAnsi" w:cs="ArialMT"/>
        </w:rPr>
      </w:pPr>
      <w:r>
        <w:rPr>
          <w:rFonts w:asciiTheme="minorHAnsi" w:hAnsiTheme="minorHAnsi" w:cs="ArialMT"/>
        </w:rPr>
        <w:t xml:space="preserve">Map and Tax Lot 19-01-14-23-07300; </w:t>
      </w:r>
    </w:p>
    <w:p w14:paraId="42D0825D" w14:textId="6AB5AB27" w:rsidR="0031200E" w:rsidRDefault="0031200E" w:rsidP="0031200E">
      <w:pPr>
        <w:pStyle w:val="ListParagraph"/>
        <w:numPr>
          <w:ilvl w:val="0"/>
          <w:numId w:val="16"/>
        </w:numPr>
        <w:rPr>
          <w:rFonts w:asciiTheme="minorHAnsi" w:hAnsiTheme="minorHAnsi" w:cs="ArialMT"/>
        </w:rPr>
      </w:pPr>
      <w:r>
        <w:rPr>
          <w:rFonts w:asciiTheme="minorHAnsi" w:hAnsiTheme="minorHAnsi" w:cs="ArialMT"/>
        </w:rPr>
        <w:t xml:space="preserve">Map and Tax Lot 19-01-14-23-09500; and </w:t>
      </w:r>
    </w:p>
    <w:p w14:paraId="69FF0EEF" w14:textId="118E5FD6" w:rsidR="0031200E" w:rsidRDefault="0031200E" w:rsidP="0031200E">
      <w:pPr>
        <w:pStyle w:val="ListParagraph"/>
        <w:numPr>
          <w:ilvl w:val="0"/>
          <w:numId w:val="16"/>
        </w:numPr>
        <w:rPr>
          <w:rFonts w:asciiTheme="minorHAnsi" w:hAnsiTheme="minorHAnsi" w:cs="ArialMT"/>
        </w:rPr>
      </w:pPr>
      <w:r>
        <w:rPr>
          <w:rFonts w:asciiTheme="minorHAnsi" w:hAnsiTheme="minorHAnsi" w:cs="ArialMT"/>
        </w:rPr>
        <w:t xml:space="preserve">Map and Tax Lot 19-01-14-32-02400. </w:t>
      </w:r>
    </w:p>
    <w:p w14:paraId="1DFF5A5A" w14:textId="77777777" w:rsidR="0031200E" w:rsidRPr="0031200E" w:rsidRDefault="0031200E" w:rsidP="0031200E">
      <w:pPr>
        <w:pStyle w:val="ListParagraph"/>
        <w:ind w:left="1440"/>
        <w:rPr>
          <w:rFonts w:asciiTheme="minorHAnsi" w:hAnsiTheme="minorHAnsi" w:cs="ArialMT"/>
        </w:rPr>
      </w:pPr>
    </w:p>
    <w:p w14:paraId="02A345CF" w14:textId="5A763035" w:rsidR="003652E4" w:rsidRDefault="0031200E" w:rsidP="003652E4">
      <w:pPr>
        <w:rPr>
          <w:rFonts w:asciiTheme="minorHAnsi" w:hAnsiTheme="minorHAnsi" w:cs="ArialMT"/>
        </w:rPr>
      </w:pPr>
      <w:r>
        <w:rPr>
          <w:rFonts w:asciiTheme="minorHAnsi" w:hAnsiTheme="minorHAnsi" w:cs="ArialMT"/>
        </w:rPr>
        <w:tab/>
        <w:t xml:space="preserve">Single-Family Residential to Public Lands-Downtown: </w:t>
      </w:r>
    </w:p>
    <w:p w14:paraId="03243B19" w14:textId="36FDBD14" w:rsidR="0031200E" w:rsidRDefault="0031200E" w:rsidP="0031200E">
      <w:pPr>
        <w:pStyle w:val="ListParagraph"/>
        <w:numPr>
          <w:ilvl w:val="0"/>
          <w:numId w:val="17"/>
        </w:numPr>
        <w:rPr>
          <w:rFonts w:asciiTheme="minorHAnsi" w:hAnsiTheme="minorHAnsi" w:cs="ArialMT"/>
        </w:rPr>
      </w:pPr>
      <w:r>
        <w:rPr>
          <w:rFonts w:asciiTheme="minorHAnsi" w:hAnsiTheme="minorHAnsi" w:cs="ArialMT"/>
        </w:rPr>
        <w:t xml:space="preserve">Map and Tax Lot 19-01-14-23-07200; and </w:t>
      </w:r>
    </w:p>
    <w:p w14:paraId="3F4B8939" w14:textId="6678E479" w:rsidR="0031200E" w:rsidRPr="0031200E" w:rsidRDefault="0031200E" w:rsidP="0031200E">
      <w:pPr>
        <w:pStyle w:val="ListParagraph"/>
        <w:numPr>
          <w:ilvl w:val="0"/>
          <w:numId w:val="17"/>
        </w:numPr>
        <w:rPr>
          <w:rFonts w:asciiTheme="minorHAnsi" w:hAnsiTheme="minorHAnsi" w:cs="ArialMT"/>
        </w:rPr>
      </w:pPr>
      <w:r>
        <w:rPr>
          <w:rFonts w:asciiTheme="minorHAnsi" w:hAnsiTheme="minorHAnsi" w:cs="ArialMT"/>
        </w:rPr>
        <w:t xml:space="preserve">Map and Tax Lot 19-01-14-23-07000. </w:t>
      </w:r>
    </w:p>
    <w:p w14:paraId="6D2EE430" w14:textId="2A373B1F" w:rsidR="00D60CDA" w:rsidRPr="00294C8D" w:rsidRDefault="003652E4" w:rsidP="00B03064">
      <w:pPr>
        <w:rPr>
          <w:rFonts w:asciiTheme="minorHAnsi" w:hAnsiTheme="minorHAnsi" w:cs="ArialMT"/>
        </w:rPr>
      </w:pPr>
      <w:r>
        <w:rPr>
          <w:rFonts w:asciiTheme="minorHAnsi" w:hAnsiTheme="minorHAnsi" w:cs="ArialMT"/>
        </w:rPr>
        <w:tab/>
      </w:r>
    </w:p>
    <w:p w14:paraId="1C126FC1" w14:textId="39E3E9E6" w:rsidR="00952B90" w:rsidRPr="00294C8D" w:rsidRDefault="00B03064" w:rsidP="00B03064">
      <w:pPr>
        <w:rPr>
          <w:rFonts w:asciiTheme="minorHAnsi" w:hAnsiTheme="minorHAnsi" w:cs="ArialMT"/>
        </w:rPr>
      </w:pPr>
      <w:r w:rsidRPr="00294C8D">
        <w:rPr>
          <w:rFonts w:asciiTheme="minorHAnsi" w:hAnsiTheme="minorHAnsi" w:cs="ArialMT"/>
          <w:color w:val="FF0000"/>
        </w:rPr>
        <w:lastRenderedPageBreak/>
        <w:tab/>
      </w:r>
      <w:proofErr w:type="gramStart"/>
      <w:r w:rsidR="00952B90" w:rsidRPr="00294C8D">
        <w:rPr>
          <w:rFonts w:asciiTheme="minorHAnsi" w:hAnsiTheme="minorHAnsi" w:cs="ArialMT"/>
          <w:b/>
        </w:rPr>
        <w:t>WHEREAS,</w:t>
      </w:r>
      <w:proofErr w:type="gramEnd"/>
      <w:r w:rsidR="00952B90" w:rsidRPr="00294C8D">
        <w:rPr>
          <w:rFonts w:asciiTheme="minorHAnsi" w:hAnsiTheme="minorHAnsi" w:cs="ArialMT"/>
          <w:b/>
        </w:rPr>
        <w:t xml:space="preserve"> </w:t>
      </w:r>
      <w:r w:rsidR="00294C8D" w:rsidRPr="00294C8D">
        <w:rPr>
          <w:rFonts w:asciiTheme="minorHAnsi" w:hAnsiTheme="minorHAnsi" w:cs="ArialMT"/>
        </w:rPr>
        <w:t xml:space="preserve">The above Map and Tax Lots to be rezoned are all properties located within the boundaries of the Regulating Plan. If in the event, the above list of properties to be rezoned is inaccurate or </w:t>
      </w:r>
      <w:r w:rsidR="00DA6AC3">
        <w:rPr>
          <w:rFonts w:asciiTheme="minorHAnsi" w:hAnsiTheme="minorHAnsi" w:cs="ArialMT"/>
        </w:rPr>
        <w:t>a property is missing</w:t>
      </w:r>
      <w:r w:rsidR="00294C8D" w:rsidRPr="00294C8D">
        <w:rPr>
          <w:rFonts w:asciiTheme="minorHAnsi" w:hAnsiTheme="minorHAnsi" w:cs="ArialMT"/>
        </w:rPr>
        <w:t xml:space="preserve">, the controlling document for which properties are to be rezoned and to which zoning district, shall be the Regulating Plan and Zoning Districts Map. </w:t>
      </w:r>
    </w:p>
    <w:p w14:paraId="0A55F211" w14:textId="77777777" w:rsidR="00952B90" w:rsidRPr="00D60CDA" w:rsidRDefault="00952B90" w:rsidP="00B03064">
      <w:pPr>
        <w:rPr>
          <w:rFonts w:asciiTheme="minorHAnsi" w:hAnsiTheme="minorHAnsi" w:cs="ArialMT"/>
          <w:color w:val="FF0000"/>
        </w:rPr>
      </w:pPr>
    </w:p>
    <w:p w14:paraId="62874EEE" w14:textId="55C5A2B7" w:rsidR="008E3FD9" w:rsidRDefault="00B03064" w:rsidP="00952B90">
      <w:pPr>
        <w:ind w:firstLine="720"/>
        <w:rPr>
          <w:rFonts w:asciiTheme="minorHAnsi" w:hAnsiTheme="minorHAnsi" w:cs="ArialMT"/>
        </w:rPr>
      </w:pPr>
      <w:r w:rsidRPr="00D60CDA">
        <w:rPr>
          <w:rFonts w:asciiTheme="minorHAnsi" w:hAnsiTheme="minorHAnsi" w:cs="ArialMT"/>
          <w:b/>
        </w:rPr>
        <w:t>WHEREAS,</w:t>
      </w:r>
      <w:r w:rsidRPr="00D60CDA">
        <w:rPr>
          <w:rFonts w:asciiTheme="minorHAnsi" w:hAnsiTheme="minorHAnsi" w:cs="ArialMT"/>
        </w:rPr>
        <w:t xml:space="preserve"> </w:t>
      </w:r>
      <w:r w:rsidR="00D60CDA" w:rsidRPr="00D60CDA">
        <w:rPr>
          <w:rFonts w:asciiTheme="minorHAnsi" w:hAnsiTheme="minorHAnsi" w:cs="ArialMT"/>
        </w:rPr>
        <w:t>Staff have prepared a new Zoning Districts/Comprehensive Plan Map that reflect the rezone of the properties within the Regulating Plan</w:t>
      </w:r>
      <w:r w:rsidR="00D60CDA">
        <w:rPr>
          <w:rFonts w:asciiTheme="minorHAnsi" w:hAnsiTheme="minorHAnsi" w:cs="ArialMT"/>
        </w:rPr>
        <w:t xml:space="preserve">, as set forth in </w:t>
      </w:r>
      <w:r w:rsidR="00D60CDA" w:rsidRPr="00B77FC7">
        <w:rPr>
          <w:rFonts w:asciiTheme="minorHAnsi" w:hAnsiTheme="minorHAnsi" w:cs="ArialMT"/>
          <w:b/>
          <w:bCs/>
        </w:rPr>
        <w:t xml:space="preserve">Exhibit </w:t>
      </w:r>
      <w:r w:rsidR="00B77FC7" w:rsidRPr="00B77FC7">
        <w:rPr>
          <w:rFonts w:asciiTheme="minorHAnsi" w:hAnsiTheme="minorHAnsi" w:cs="ArialMT"/>
          <w:b/>
          <w:bCs/>
        </w:rPr>
        <w:t>F</w:t>
      </w:r>
      <w:r w:rsidR="00D60CDA" w:rsidRPr="00D60CDA">
        <w:rPr>
          <w:rFonts w:asciiTheme="minorHAnsi" w:hAnsiTheme="minorHAnsi" w:cs="ArialMT"/>
        </w:rPr>
        <w:t xml:space="preserve">. </w:t>
      </w:r>
    </w:p>
    <w:p w14:paraId="6BB51EF1" w14:textId="1E70F871" w:rsidR="00A2132F" w:rsidRDefault="00A2132F" w:rsidP="00952B90">
      <w:pPr>
        <w:ind w:firstLine="720"/>
        <w:rPr>
          <w:rFonts w:asciiTheme="minorHAnsi" w:hAnsiTheme="minorHAnsi" w:cs="ArialMT"/>
        </w:rPr>
      </w:pPr>
    </w:p>
    <w:p w14:paraId="6EF7C850" w14:textId="3A1CF549" w:rsidR="00A2132F" w:rsidRDefault="00A2132F" w:rsidP="00952B90">
      <w:pPr>
        <w:ind w:firstLine="720"/>
        <w:rPr>
          <w:rFonts w:asciiTheme="minorHAnsi" w:hAnsiTheme="minorHAnsi" w:cs="ArialMT"/>
        </w:rPr>
      </w:pPr>
      <w:r w:rsidRPr="00614FAB">
        <w:rPr>
          <w:rFonts w:asciiTheme="minorHAnsi" w:hAnsiTheme="minorHAnsi" w:cs="ArialMT"/>
          <w:b/>
          <w:bCs/>
        </w:rPr>
        <w:t>WHEREAS</w:t>
      </w:r>
      <w:r>
        <w:rPr>
          <w:rFonts w:asciiTheme="minorHAnsi" w:hAnsiTheme="minorHAnsi" w:cs="ArialMT"/>
        </w:rPr>
        <w:t>, Since the adoption of the Regulating Plan, that is contained in the Lowell Downtown Master Plan, in 2019</w:t>
      </w:r>
      <w:r w:rsidR="00E2017D">
        <w:rPr>
          <w:rFonts w:asciiTheme="minorHAnsi" w:hAnsiTheme="minorHAnsi" w:cs="ArialMT"/>
        </w:rPr>
        <w:t xml:space="preserve">, the Regulating Plan has been slightly revised and updated to reflect parcel boundaries, </w:t>
      </w:r>
      <w:r w:rsidR="004700F7">
        <w:rPr>
          <w:rFonts w:asciiTheme="minorHAnsi" w:hAnsiTheme="minorHAnsi" w:cs="ArialMT"/>
        </w:rPr>
        <w:t xml:space="preserve">changes in </w:t>
      </w:r>
      <w:r w:rsidR="00E2017D">
        <w:rPr>
          <w:rFonts w:asciiTheme="minorHAnsi" w:hAnsiTheme="minorHAnsi" w:cs="ArialMT"/>
        </w:rPr>
        <w:t xml:space="preserve">ownership, and other minor updates to the legend and map. </w:t>
      </w:r>
    </w:p>
    <w:p w14:paraId="305878BC" w14:textId="4D1C820A" w:rsidR="00E2017D" w:rsidRDefault="00E2017D" w:rsidP="00952B90">
      <w:pPr>
        <w:ind w:firstLine="720"/>
        <w:rPr>
          <w:rFonts w:asciiTheme="minorHAnsi" w:hAnsiTheme="minorHAnsi" w:cs="ArialMT"/>
        </w:rPr>
      </w:pPr>
    </w:p>
    <w:p w14:paraId="59B586E2" w14:textId="05B5D867" w:rsidR="00E2017D" w:rsidRPr="00D60CDA" w:rsidRDefault="00E2017D" w:rsidP="00952B90">
      <w:pPr>
        <w:ind w:firstLine="720"/>
        <w:rPr>
          <w:rFonts w:asciiTheme="minorHAnsi" w:hAnsiTheme="minorHAnsi" w:cs="ArialMT"/>
        </w:rPr>
      </w:pPr>
      <w:r w:rsidRPr="00E2017D">
        <w:rPr>
          <w:rFonts w:asciiTheme="minorHAnsi" w:hAnsiTheme="minorHAnsi" w:cs="ArialMT"/>
          <w:b/>
          <w:bCs/>
        </w:rPr>
        <w:t>WHEREAS</w:t>
      </w:r>
      <w:r>
        <w:rPr>
          <w:rFonts w:asciiTheme="minorHAnsi" w:hAnsiTheme="minorHAnsi" w:cs="ArialMT"/>
        </w:rPr>
        <w:t xml:space="preserve">, Staff have prepared a revised Regulating Plan, as set forth in </w:t>
      </w:r>
      <w:r w:rsidRPr="00B77FC7">
        <w:rPr>
          <w:rFonts w:asciiTheme="minorHAnsi" w:hAnsiTheme="minorHAnsi" w:cs="ArialMT"/>
          <w:b/>
          <w:bCs/>
        </w:rPr>
        <w:t xml:space="preserve">Exhibit </w:t>
      </w:r>
      <w:r w:rsidR="00B77FC7" w:rsidRPr="00B77FC7">
        <w:rPr>
          <w:rFonts w:asciiTheme="minorHAnsi" w:hAnsiTheme="minorHAnsi" w:cs="ArialMT"/>
          <w:b/>
          <w:bCs/>
        </w:rPr>
        <w:t>G</w:t>
      </w:r>
      <w:r>
        <w:rPr>
          <w:rFonts w:asciiTheme="minorHAnsi" w:hAnsiTheme="minorHAnsi" w:cs="ArialMT"/>
        </w:rPr>
        <w:t xml:space="preserve">. </w:t>
      </w:r>
    </w:p>
    <w:p w14:paraId="55259B32" w14:textId="77777777" w:rsidR="00B03064" w:rsidRPr="00297C22" w:rsidRDefault="00B03064" w:rsidP="00B03064">
      <w:pPr>
        <w:rPr>
          <w:rFonts w:asciiTheme="minorHAnsi" w:hAnsiTheme="minorHAnsi" w:cs="ArialMT"/>
          <w:highlight w:val="yellow"/>
        </w:rPr>
      </w:pPr>
    </w:p>
    <w:p w14:paraId="5DD5F161" w14:textId="313FEAB6" w:rsidR="00D60CDA" w:rsidRPr="00D60CDA" w:rsidRDefault="00B03064" w:rsidP="00AF11FE">
      <w:pPr>
        <w:rPr>
          <w:rFonts w:asciiTheme="minorHAnsi" w:hAnsiTheme="minorHAnsi" w:cs="ArialMT"/>
        </w:rPr>
      </w:pPr>
      <w:r w:rsidRPr="00D60CDA">
        <w:rPr>
          <w:rFonts w:asciiTheme="minorHAnsi" w:hAnsiTheme="minorHAnsi" w:cs="ArialMT"/>
        </w:rPr>
        <w:tab/>
      </w:r>
      <w:proofErr w:type="gramStart"/>
      <w:r w:rsidRPr="00D60CDA">
        <w:rPr>
          <w:rFonts w:asciiTheme="minorHAnsi" w:hAnsiTheme="minorHAnsi" w:cs="ArialMT"/>
          <w:b/>
        </w:rPr>
        <w:t>WHEREAS,</w:t>
      </w:r>
      <w:proofErr w:type="gramEnd"/>
      <w:r w:rsidRPr="00D60CDA">
        <w:rPr>
          <w:rFonts w:asciiTheme="minorHAnsi" w:hAnsiTheme="minorHAnsi" w:cs="ArialMT"/>
        </w:rPr>
        <w:t xml:space="preserve"> </w:t>
      </w:r>
      <w:r w:rsidR="00D60CDA">
        <w:rPr>
          <w:rFonts w:asciiTheme="minorHAnsi" w:hAnsiTheme="minorHAnsi" w:cs="ArialMT"/>
        </w:rPr>
        <w:t>E</w:t>
      </w:r>
      <w:r w:rsidRPr="00D60CDA">
        <w:rPr>
          <w:rFonts w:asciiTheme="minorHAnsi" w:hAnsiTheme="minorHAnsi" w:cs="ArialMT"/>
        </w:rPr>
        <w:t xml:space="preserve">vidence exists within the record </w:t>
      </w:r>
      <w:r w:rsidR="00AF11FE" w:rsidRPr="00D60CDA">
        <w:rPr>
          <w:rFonts w:asciiTheme="minorHAnsi" w:hAnsiTheme="minorHAnsi" w:cs="ArialMT"/>
        </w:rPr>
        <w:t>(</w:t>
      </w:r>
      <w:r w:rsidR="00AF11FE" w:rsidRPr="00D60CDA">
        <w:rPr>
          <w:rFonts w:asciiTheme="minorHAnsi" w:hAnsiTheme="minorHAnsi" w:cs="ArialMT"/>
          <w:b/>
          <w:bCs/>
        </w:rPr>
        <w:t>Exhibit A</w:t>
      </w:r>
      <w:r w:rsidR="00AF11FE" w:rsidRPr="00D60CDA">
        <w:rPr>
          <w:rFonts w:asciiTheme="minorHAnsi" w:hAnsiTheme="minorHAnsi" w:cs="ArialMT"/>
        </w:rPr>
        <w:t xml:space="preserve">) </w:t>
      </w:r>
      <w:r w:rsidRPr="00D60CDA">
        <w:rPr>
          <w:rFonts w:asciiTheme="minorHAnsi" w:hAnsiTheme="minorHAnsi" w:cs="ArialMT"/>
        </w:rPr>
        <w:t xml:space="preserve">indicating that the </w:t>
      </w:r>
      <w:r w:rsidR="00D60CDA" w:rsidRPr="00D60CDA">
        <w:rPr>
          <w:rFonts w:asciiTheme="minorHAnsi" w:hAnsiTheme="minorHAnsi" w:cs="ArialMT"/>
        </w:rPr>
        <w:t xml:space="preserve">rezone of certain properties, consistent with the Regulating Plan, meets the requirements of the City of Lowell Comprehensive Plan, Land Development Code and the requirements of applicable state and local law, including consistency with Oregon’s Statewide Planning Goals. </w:t>
      </w:r>
    </w:p>
    <w:p w14:paraId="3D143965" w14:textId="77777777" w:rsidR="00952B90" w:rsidRPr="00297C22" w:rsidRDefault="00952B90" w:rsidP="00AF11FE">
      <w:pPr>
        <w:rPr>
          <w:rFonts w:asciiTheme="minorHAnsi" w:hAnsiTheme="minorHAnsi" w:cs="ArialMT"/>
          <w:highlight w:val="yellow"/>
        </w:rPr>
      </w:pPr>
    </w:p>
    <w:p w14:paraId="4BEA9A74" w14:textId="0FA3D0C5" w:rsidR="00B03064" w:rsidRPr="00D60CDA" w:rsidRDefault="0033699B" w:rsidP="0033699B">
      <w:pPr>
        <w:ind w:firstLine="720"/>
        <w:rPr>
          <w:rFonts w:asciiTheme="minorHAnsi" w:hAnsiTheme="minorHAnsi" w:cs="ArialMT"/>
        </w:rPr>
      </w:pPr>
      <w:r w:rsidRPr="00D60CDA">
        <w:rPr>
          <w:rFonts w:asciiTheme="minorHAnsi" w:hAnsiTheme="minorHAnsi" w:cs="ArialMT"/>
          <w:b/>
        </w:rPr>
        <w:t>WHEREAS,</w:t>
      </w:r>
      <w:r w:rsidRPr="00D60CDA">
        <w:rPr>
          <w:rFonts w:asciiTheme="minorHAnsi" w:hAnsiTheme="minorHAnsi" w:cs="ArialMT"/>
        </w:rPr>
        <w:t xml:space="preserve"> the City of </w:t>
      </w:r>
      <w:r w:rsidR="00952B90" w:rsidRPr="00D60CDA">
        <w:rPr>
          <w:rFonts w:asciiTheme="minorHAnsi" w:hAnsiTheme="minorHAnsi" w:cs="ArialMT"/>
        </w:rPr>
        <w:t>Lowell</w:t>
      </w:r>
      <w:r w:rsidRPr="00D60CDA">
        <w:rPr>
          <w:rFonts w:asciiTheme="minorHAnsi" w:hAnsiTheme="minorHAnsi" w:cs="ArialMT"/>
        </w:rPr>
        <w:t xml:space="preserve"> City Council has conducted </w:t>
      </w:r>
      <w:r w:rsidR="00C91A1E" w:rsidRPr="00D60CDA">
        <w:rPr>
          <w:rFonts w:asciiTheme="minorHAnsi" w:hAnsiTheme="minorHAnsi" w:cs="ArialMT"/>
        </w:rPr>
        <w:t xml:space="preserve">a </w:t>
      </w:r>
      <w:r w:rsidRPr="00D60CDA">
        <w:rPr>
          <w:rFonts w:asciiTheme="minorHAnsi" w:hAnsiTheme="minorHAnsi" w:cs="ArialMT"/>
        </w:rPr>
        <w:t>public hearing</w:t>
      </w:r>
      <w:r w:rsidR="00C91A1E" w:rsidRPr="00D60CDA">
        <w:rPr>
          <w:rFonts w:asciiTheme="minorHAnsi" w:hAnsiTheme="minorHAnsi" w:cs="ArialMT"/>
        </w:rPr>
        <w:t xml:space="preserve"> on </w:t>
      </w:r>
      <w:r w:rsidR="00D60CDA" w:rsidRPr="00D60CDA">
        <w:rPr>
          <w:rFonts w:asciiTheme="minorHAnsi" w:hAnsiTheme="minorHAnsi" w:cs="ArialMT"/>
        </w:rPr>
        <w:t xml:space="preserve">January 17, </w:t>
      </w:r>
      <w:proofErr w:type="gramStart"/>
      <w:r w:rsidR="00D60CDA" w:rsidRPr="00D60CDA">
        <w:rPr>
          <w:rFonts w:asciiTheme="minorHAnsi" w:hAnsiTheme="minorHAnsi" w:cs="ArialMT"/>
        </w:rPr>
        <w:t>2023</w:t>
      </w:r>
      <w:proofErr w:type="gramEnd"/>
      <w:r w:rsidR="00D60CDA" w:rsidRPr="00D60CDA">
        <w:rPr>
          <w:rFonts w:asciiTheme="minorHAnsi" w:hAnsiTheme="minorHAnsi" w:cs="ArialMT"/>
        </w:rPr>
        <w:t xml:space="preserve"> and</w:t>
      </w:r>
      <w:r w:rsidRPr="00D60CDA">
        <w:rPr>
          <w:rFonts w:asciiTheme="minorHAnsi" w:hAnsiTheme="minorHAnsi" w:cs="ArialMT"/>
        </w:rPr>
        <w:t xml:space="preserve"> is now ready to take action</w:t>
      </w:r>
      <w:r w:rsidR="00AB205C" w:rsidRPr="00D60CDA">
        <w:rPr>
          <w:rFonts w:asciiTheme="minorHAnsi" w:hAnsiTheme="minorHAnsi" w:cs="ArialMT"/>
        </w:rPr>
        <w:t xml:space="preserve">. </w:t>
      </w:r>
    </w:p>
    <w:p w14:paraId="023427EA" w14:textId="77777777" w:rsidR="0033699B" w:rsidRPr="00297C22" w:rsidRDefault="0033699B" w:rsidP="0033699B">
      <w:pPr>
        <w:ind w:firstLine="720"/>
        <w:rPr>
          <w:rFonts w:asciiTheme="minorHAnsi" w:hAnsiTheme="minorHAnsi" w:cs="ArialMT"/>
          <w:highlight w:val="yellow"/>
        </w:rPr>
      </w:pPr>
    </w:p>
    <w:p w14:paraId="25EBF255" w14:textId="77777777" w:rsidR="00B03064" w:rsidRPr="00297C22" w:rsidRDefault="00B03064" w:rsidP="00B03064">
      <w:pPr>
        <w:rPr>
          <w:rFonts w:asciiTheme="minorHAnsi" w:hAnsiTheme="minorHAnsi" w:cs="ArialMT"/>
          <w:highlight w:val="yellow"/>
        </w:rPr>
      </w:pPr>
      <w:r w:rsidRPr="004C76E7">
        <w:rPr>
          <w:rFonts w:asciiTheme="minorHAnsi" w:hAnsiTheme="minorHAnsi" w:cs="ArialMT"/>
        </w:rPr>
        <w:t xml:space="preserve">NOW THEREFORE THE CITY OF </w:t>
      </w:r>
      <w:r w:rsidR="00952B90" w:rsidRPr="004C76E7">
        <w:rPr>
          <w:rFonts w:asciiTheme="minorHAnsi" w:hAnsiTheme="minorHAnsi" w:cs="ArialMT"/>
        </w:rPr>
        <w:t>LOWELL</w:t>
      </w:r>
      <w:r w:rsidRPr="004C76E7">
        <w:rPr>
          <w:rFonts w:asciiTheme="minorHAnsi" w:hAnsiTheme="minorHAnsi" w:cs="ArialMT"/>
        </w:rPr>
        <w:t xml:space="preserve"> ORDAINS AS FOLLOWS:</w:t>
      </w:r>
    </w:p>
    <w:p w14:paraId="67BC74CE" w14:textId="77777777" w:rsidR="00B03064" w:rsidRPr="00297C22" w:rsidRDefault="00B03064" w:rsidP="00B03064">
      <w:pPr>
        <w:rPr>
          <w:rFonts w:asciiTheme="minorHAnsi" w:hAnsiTheme="minorHAnsi" w:cs="ArialMT"/>
          <w:highlight w:val="yellow"/>
        </w:rPr>
      </w:pPr>
    </w:p>
    <w:p w14:paraId="3AAA06B0" w14:textId="3E995F4C" w:rsidR="00FE554E" w:rsidRPr="00FE554E" w:rsidRDefault="00B03064" w:rsidP="00B03064">
      <w:pPr>
        <w:rPr>
          <w:rFonts w:asciiTheme="minorHAnsi" w:hAnsiTheme="minorHAnsi" w:cs="ArialMT"/>
        </w:rPr>
      </w:pPr>
      <w:r w:rsidRPr="00FE554E">
        <w:rPr>
          <w:rFonts w:asciiTheme="minorHAnsi" w:hAnsiTheme="minorHAnsi" w:cs="ArialMT"/>
          <w:b/>
        </w:rPr>
        <w:t>Section 1.</w:t>
      </w:r>
      <w:r w:rsidRPr="00FE554E">
        <w:rPr>
          <w:rFonts w:asciiTheme="minorHAnsi" w:hAnsiTheme="minorHAnsi" w:cs="ArialMT"/>
        </w:rPr>
        <w:t xml:space="preserve"> </w:t>
      </w:r>
      <w:r w:rsidR="00CD709A" w:rsidRPr="00FE554E">
        <w:rPr>
          <w:rFonts w:asciiTheme="minorHAnsi" w:hAnsiTheme="minorHAnsi" w:cs="ArialMT"/>
        </w:rPr>
        <w:t xml:space="preserve"> </w:t>
      </w:r>
      <w:r w:rsidRPr="00FE554E">
        <w:rPr>
          <w:rFonts w:asciiTheme="minorHAnsi" w:hAnsiTheme="minorHAnsi" w:cs="ArialMT"/>
        </w:rPr>
        <w:t xml:space="preserve">The City of </w:t>
      </w:r>
      <w:r w:rsidR="00952B90" w:rsidRPr="00FE554E">
        <w:rPr>
          <w:rFonts w:asciiTheme="minorHAnsi" w:hAnsiTheme="minorHAnsi" w:cs="ArialMT"/>
        </w:rPr>
        <w:t>Lowell</w:t>
      </w:r>
      <w:r w:rsidRPr="00FE554E">
        <w:rPr>
          <w:rFonts w:asciiTheme="minorHAnsi" w:hAnsiTheme="minorHAnsi" w:cs="ArialMT"/>
        </w:rPr>
        <w:t xml:space="preserve"> City Council a</w:t>
      </w:r>
      <w:r w:rsidR="00FE554E" w:rsidRPr="00FE554E">
        <w:rPr>
          <w:rFonts w:asciiTheme="minorHAnsi" w:hAnsiTheme="minorHAnsi" w:cs="ArialMT"/>
        </w:rPr>
        <w:t xml:space="preserve">pproves the rezoning of properties contained within the boundaries of the Regulating Plan. </w:t>
      </w:r>
    </w:p>
    <w:p w14:paraId="1CE9CB8A" w14:textId="50323A4F" w:rsidR="00FE554E" w:rsidRPr="00FE554E" w:rsidRDefault="00FE554E" w:rsidP="00B03064">
      <w:pPr>
        <w:rPr>
          <w:rFonts w:asciiTheme="minorHAnsi" w:hAnsiTheme="minorHAnsi" w:cs="ArialMT"/>
        </w:rPr>
      </w:pPr>
    </w:p>
    <w:p w14:paraId="31F3C5FC" w14:textId="44717664" w:rsidR="00FE554E" w:rsidRPr="00FE554E" w:rsidRDefault="00FE554E" w:rsidP="00B03064">
      <w:pPr>
        <w:rPr>
          <w:rFonts w:asciiTheme="minorHAnsi" w:hAnsiTheme="minorHAnsi" w:cs="ArialMT"/>
        </w:rPr>
      </w:pPr>
      <w:r w:rsidRPr="00FE554E">
        <w:rPr>
          <w:rFonts w:asciiTheme="minorHAnsi" w:hAnsiTheme="minorHAnsi" w:cs="ArialMT"/>
          <w:b/>
          <w:bCs/>
        </w:rPr>
        <w:t>Section 2</w:t>
      </w:r>
      <w:r w:rsidRPr="00FE554E">
        <w:rPr>
          <w:rFonts w:asciiTheme="minorHAnsi" w:hAnsiTheme="minorHAnsi" w:cs="ArialMT"/>
        </w:rPr>
        <w:t>. The City of Lowell City Council adopts a new Zoning</w:t>
      </w:r>
      <w:r w:rsidR="00B77FC7">
        <w:rPr>
          <w:rFonts w:asciiTheme="minorHAnsi" w:hAnsiTheme="minorHAnsi" w:cs="ArialMT"/>
        </w:rPr>
        <w:t xml:space="preserve"> Districts</w:t>
      </w:r>
      <w:r w:rsidRPr="00FE554E">
        <w:rPr>
          <w:rFonts w:asciiTheme="minorHAnsi" w:hAnsiTheme="minorHAnsi" w:cs="ArialMT"/>
        </w:rPr>
        <w:t xml:space="preserve"> and Comprehensive Plan Map, as set forth in </w:t>
      </w:r>
      <w:r w:rsidRPr="00B77FC7">
        <w:rPr>
          <w:rFonts w:asciiTheme="minorHAnsi" w:hAnsiTheme="minorHAnsi" w:cs="ArialMT"/>
          <w:b/>
          <w:bCs/>
        </w:rPr>
        <w:t xml:space="preserve">Exhibit </w:t>
      </w:r>
      <w:r w:rsidR="00B77FC7" w:rsidRPr="00B77FC7">
        <w:rPr>
          <w:rFonts w:asciiTheme="minorHAnsi" w:hAnsiTheme="minorHAnsi" w:cs="ArialMT"/>
          <w:b/>
          <w:bCs/>
        </w:rPr>
        <w:t>F</w:t>
      </w:r>
      <w:r w:rsidRPr="00FE554E">
        <w:rPr>
          <w:rFonts w:asciiTheme="minorHAnsi" w:hAnsiTheme="minorHAnsi" w:cs="ArialMT"/>
        </w:rPr>
        <w:t xml:space="preserve">. </w:t>
      </w:r>
    </w:p>
    <w:p w14:paraId="63DB58B3" w14:textId="70E6BF50" w:rsidR="00FE554E" w:rsidRPr="00FE554E" w:rsidRDefault="00FE554E" w:rsidP="00B03064">
      <w:pPr>
        <w:rPr>
          <w:rFonts w:asciiTheme="minorHAnsi" w:hAnsiTheme="minorHAnsi" w:cs="ArialMT"/>
        </w:rPr>
      </w:pPr>
    </w:p>
    <w:p w14:paraId="5F465CAB" w14:textId="20B78C57" w:rsidR="00FE554E" w:rsidRPr="00FE554E" w:rsidRDefault="00FE554E" w:rsidP="00B03064">
      <w:pPr>
        <w:rPr>
          <w:rFonts w:asciiTheme="minorHAnsi" w:hAnsiTheme="minorHAnsi" w:cs="ArialMT"/>
        </w:rPr>
      </w:pPr>
      <w:r w:rsidRPr="00FE554E">
        <w:rPr>
          <w:rFonts w:asciiTheme="minorHAnsi" w:hAnsiTheme="minorHAnsi" w:cs="ArialMT"/>
          <w:b/>
          <w:bCs/>
        </w:rPr>
        <w:t>Section 3.</w:t>
      </w:r>
      <w:r w:rsidRPr="00FE554E">
        <w:rPr>
          <w:rFonts w:asciiTheme="minorHAnsi" w:hAnsiTheme="minorHAnsi" w:cs="ArialMT"/>
        </w:rPr>
        <w:t xml:space="preserve"> The City of Lowell City Council adopts a revised Regulating Plan Map, as set forth in </w:t>
      </w:r>
      <w:r w:rsidRPr="00B77FC7">
        <w:rPr>
          <w:rFonts w:asciiTheme="minorHAnsi" w:hAnsiTheme="minorHAnsi" w:cs="ArialMT"/>
          <w:b/>
          <w:bCs/>
        </w:rPr>
        <w:t xml:space="preserve">Exhibit </w:t>
      </w:r>
      <w:r w:rsidR="00B77FC7" w:rsidRPr="00B77FC7">
        <w:rPr>
          <w:rFonts w:asciiTheme="minorHAnsi" w:hAnsiTheme="minorHAnsi" w:cs="ArialMT"/>
          <w:b/>
          <w:bCs/>
        </w:rPr>
        <w:t>G</w:t>
      </w:r>
      <w:r w:rsidRPr="00FE554E">
        <w:rPr>
          <w:rFonts w:asciiTheme="minorHAnsi" w:hAnsiTheme="minorHAnsi" w:cs="ArialMT"/>
        </w:rPr>
        <w:t xml:space="preserve">. </w:t>
      </w:r>
    </w:p>
    <w:p w14:paraId="70BCF572" w14:textId="1C210CCE" w:rsidR="00FE554E" w:rsidRPr="00FE554E" w:rsidRDefault="00FE554E" w:rsidP="00B03064">
      <w:pPr>
        <w:rPr>
          <w:rFonts w:asciiTheme="minorHAnsi" w:hAnsiTheme="minorHAnsi" w:cs="ArialMT"/>
        </w:rPr>
      </w:pPr>
    </w:p>
    <w:p w14:paraId="3AF4EE03" w14:textId="09032377" w:rsidR="00FE554E" w:rsidRPr="00FE554E" w:rsidRDefault="00FE554E" w:rsidP="00B03064">
      <w:pPr>
        <w:rPr>
          <w:rFonts w:asciiTheme="minorHAnsi" w:hAnsiTheme="minorHAnsi" w:cs="ArialMT"/>
        </w:rPr>
      </w:pPr>
      <w:r w:rsidRPr="00FE554E">
        <w:rPr>
          <w:rFonts w:asciiTheme="minorHAnsi" w:hAnsiTheme="minorHAnsi" w:cs="ArialMT"/>
          <w:b/>
          <w:bCs/>
        </w:rPr>
        <w:t>Section 4</w:t>
      </w:r>
      <w:r w:rsidRPr="00FE554E">
        <w:rPr>
          <w:rFonts w:asciiTheme="minorHAnsi" w:hAnsiTheme="minorHAnsi" w:cs="ArialMT"/>
        </w:rPr>
        <w:t xml:space="preserve">. The new Zoning and Comprehensive Map, as set forth in </w:t>
      </w:r>
      <w:r w:rsidRPr="00B77FC7">
        <w:rPr>
          <w:rFonts w:asciiTheme="minorHAnsi" w:hAnsiTheme="minorHAnsi" w:cs="ArialMT"/>
          <w:b/>
          <w:bCs/>
        </w:rPr>
        <w:t xml:space="preserve">Exhibit </w:t>
      </w:r>
      <w:r w:rsidR="00B77FC7" w:rsidRPr="00B77FC7">
        <w:rPr>
          <w:rFonts w:asciiTheme="minorHAnsi" w:hAnsiTheme="minorHAnsi" w:cs="ArialMT"/>
          <w:b/>
          <w:bCs/>
        </w:rPr>
        <w:t>F</w:t>
      </w:r>
      <w:r w:rsidRPr="00FE554E">
        <w:rPr>
          <w:rFonts w:asciiTheme="minorHAnsi" w:hAnsiTheme="minorHAnsi" w:cs="ArialMT"/>
        </w:rPr>
        <w:t xml:space="preserve">, and revised Regulating Plan, as set forth in </w:t>
      </w:r>
      <w:r w:rsidRPr="00B77FC7">
        <w:rPr>
          <w:rFonts w:asciiTheme="minorHAnsi" w:hAnsiTheme="minorHAnsi" w:cs="ArialMT"/>
          <w:b/>
          <w:bCs/>
        </w:rPr>
        <w:t>Exhibit</w:t>
      </w:r>
      <w:r w:rsidR="00B77FC7" w:rsidRPr="00B77FC7">
        <w:rPr>
          <w:rFonts w:asciiTheme="minorHAnsi" w:hAnsiTheme="minorHAnsi" w:cs="ArialMT"/>
          <w:b/>
          <w:bCs/>
        </w:rPr>
        <w:t xml:space="preserve"> G</w:t>
      </w:r>
      <w:r w:rsidRPr="00FE554E">
        <w:rPr>
          <w:rFonts w:asciiTheme="minorHAnsi" w:hAnsiTheme="minorHAnsi" w:cs="ArialMT"/>
        </w:rPr>
        <w:t xml:space="preserve">, shall replace all previous versions and shall the functional and effective documents. </w:t>
      </w:r>
    </w:p>
    <w:p w14:paraId="32A1D77F" w14:textId="77777777" w:rsidR="00CD709A" w:rsidRPr="00FE554E" w:rsidRDefault="00CD709A" w:rsidP="00B03064">
      <w:pPr>
        <w:rPr>
          <w:rFonts w:asciiTheme="minorHAnsi" w:hAnsiTheme="minorHAnsi" w:cs="ArialMT"/>
        </w:rPr>
      </w:pPr>
    </w:p>
    <w:p w14:paraId="7D36E3E4" w14:textId="5C3E7E1C" w:rsidR="006F493E" w:rsidRPr="00D60CDA" w:rsidRDefault="00952B90" w:rsidP="006F493E">
      <w:pPr>
        <w:rPr>
          <w:rFonts w:asciiTheme="minorHAnsi" w:hAnsiTheme="minorHAnsi" w:cs="ArialMT"/>
        </w:rPr>
      </w:pPr>
      <w:r w:rsidRPr="00FE554E">
        <w:rPr>
          <w:rFonts w:asciiTheme="minorHAnsi" w:hAnsiTheme="minorHAnsi" w:cs="ArialMT"/>
          <w:b/>
        </w:rPr>
        <w:t xml:space="preserve">Section </w:t>
      </w:r>
      <w:r w:rsidR="00FE554E" w:rsidRPr="00FE554E">
        <w:rPr>
          <w:rFonts w:asciiTheme="minorHAnsi" w:hAnsiTheme="minorHAnsi" w:cs="ArialMT"/>
          <w:b/>
        </w:rPr>
        <w:t>5</w:t>
      </w:r>
      <w:r w:rsidR="00B03064" w:rsidRPr="00FE554E">
        <w:rPr>
          <w:rFonts w:asciiTheme="minorHAnsi" w:hAnsiTheme="minorHAnsi" w:cs="ArialMT"/>
          <w:b/>
        </w:rPr>
        <w:t xml:space="preserve">. </w:t>
      </w:r>
      <w:r w:rsidR="00B03064" w:rsidRPr="00FE554E">
        <w:rPr>
          <w:rFonts w:asciiTheme="minorHAnsi" w:hAnsiTheme="minorHAnsi" w:cs="ArialMT"/>
        </w:rPr>
        <w:t xml:space="preserve"> </w:t>
      </w:r>
      <w:r w:rsidR="006F493E" w:rsidRPr="00FE554E">
        <w:rPr>
          <w:rFonts w:asciiTheme="minorHAnsi" w:hAnsiTheme="minorHAnsi" w:cs="ArialMT"/>
        </w:rPr>
        <w:t xml:space="preserve">The City of Lowell City Council </w:t>
      </w:r>
      <w:r w:rsidR="006F493E">
        <w:rPr>
          <w:rFonts w:asciiTheme="minorHAnsi" w:hAnsiTheme="minorHAnsi" w:cs="ArialMT"/>
        </w:rPr>
        <w:t xml:space="preserve">adopts the Findings </w:t>
      </w:r>
      <w:r w:rsidR="00F13D82">
        <w:rPr>
          <w:rFonts w:asciiTheme="minorHAnsi" w:hAnsiTheme="minorHAnsi" w:cs="ArialMT"/>
        </w:rPr>
        <w:t>of</w:t>
      </w:r>
      <w:r w:rsidR="006F493E">
        <w:rPr>
          <w:rFonts w:asciiTheme="minorHAnsi" w:hAnsiTheme="minorHAnsi" w:cs="ArialMT"/>
        </w:rPr>
        <w:t xml:space="preserve"> Fact, attached as </w:t>
      </w:r>
      <w:r w:rsidR="006F493E" w:rsidRPr="00F13D82">
        <w:rPr>
          <w:rFonts w:asciiTheme="minorHAnsi" w:hAnsiTheme="minorHAnsi" w:cs="ArialMT"/>
          <w:b/>
          <w:bCs/>
        </w:rPr>
        <w:t>Exhibit A</w:t>
      </w:r>
      <w:r w:rsidR="006F493E">
        <w:rPr>
          <w:rFonts w:asciiTheme="minorHAnsi" w:hAnsiTheme="minorHAnsi" w:cs="ArialMT"/>
        </w:rPr>
        <w:t xml:space="preserve">, </w:t>
      </w:r>
      <w:r w:rsidR="00F13D82">
        <w:rPr>
          <w:rFonts w:asciiTheme="minorHAnsi" w:hAnsiTheme="minorHAnsi" w:cs="ArialMT"/>
        </w:rPr>
        <w:t>which finds</w:t>
      </w:r>
      <w:r w:rsidR="006F493E" w:rsidRPr="00D60CDA">
        <w:rPr>
          <w:rFonts w:asciiTheme="minorHAnsi" w:hAnsiTheme="minorHAnsi" w:cs="ArialMT"/>
        </w:rPr>
        <w:t xml:space="preserve"> that the rezone of certain properties, consistent with the Regulating Plan, meets the requirements of the City of Lowell Comprehensive Plan, Land Development Code and the requirements of applicable state and local law, including consistency with Oregon’s Statewide Planning Goals. </w:t>
      </w:r>
    </w:p>
    <w:p w14:paraId="026A92A4" w14:textId="3DD1996A" w:rsidR="006F493E" w:rsidRDefault="006F493E" w:rsidP="00B03064">
      <w:pPr>
        <w:rPr>
          <w:rFonts w:asciiTheme="minorHAnsi" w:hAnsiTheme="minorHAnsi" w:cs="ArialMT"/>
        </w:rPr>
      </w:pPr>
    </w:p>
    <w:p w14:paraId="7F5B719F" w14:textId="77777777" w:rsidR="006F493E" w:rsidRDefault="006F493E" w:rsidP="00B03064">
      <w:pPr>
        <w:rPr>
          <w:rFonts w:asciiTheme="minorHAnsi" w:hAnsiTheme="minorHAnsi" w:cs="ArialMT"/>
        </w:rPr>
      </w:pPr>
    </w:p>
    <w:p w14:paraId="3F87909E" w14:textId="77777777" w:rsidR="006F493E" w:rsidRDefault="006F493E" w:rsidP="00B03064">
      <w:pPr>
        <w:rPr>
          <w:rFonts w:asciiTheme="minorHAnsi" w:hAnsiTheme="minorHAnsi" w:cs="ArialMT"/>
        </w:rPr>
      </w:pPr>
    </w:p>
    <w:p w14:paraId="4A3C0FCC" w14:textId="77777777" w:rsidR="006F493E" w:rsidRDefault="006F493E" w:rsidP="00B03064">
      <w:pPr>
        <w:rPr>
          <w:rFonts w:asciiTheme="minorHAnsi" w:hAnsiTheme="minorHAnsi" w:cs="ArialMT"/>
        </w:rPr>
      </w:pPr>
    </w:p>
    <w:p w14:paraId="5627FDEF" w14:textId="77777777" w:rsidR="00B03064" w:rsidRPr="00FE554E" w:rsidRDefault="00B03064" w:rsidP="00B03064">
      <w:pPr>
        <w:rPr>
          <w:rFonts w:asciiTheme="minorHAnsi" w:hAnsiTheme="minorHAnsi" w:cs="ArialMT"/>
        </w:rPr>
      </w:pPr>
    </w:p>
    <w:p w14:paraId="57458D25" w14:textId="050EFE55" w:rsidR="00B03064" w:rsidRPr="00FE554E" w:rsidRDefault="00B03064" w:rsidP="00B03064">
      <w:pPr>
        <w:rPr>
          <w:rFonts w:asciiTheme="minorHAnsi" w:hAnsiTheme="minorHAnsi" w:cs="ArialMT"/>
          <w:color w:val="FF0000"/>
        </w:rPr>
      </w:pPr>
      <w:r w:rsidRPr="00FE554E">
        <w:rPr>
          <w:rFonts w:asciiTheme="minorHAnsi" w:hAnsiTheme="minorHAnsi" w:cs="ArialMT"/>
          <w:b/>
        </w:rPr>
        <w:t xml:space="preserve">Section </w:t>
      </w:r>
      <w:r w:rsidR="00FE554E" w:rsidRPr="00FE554E">
        <w:rPr>
          <w:rFonts w:asciiTheme="minorHAnsi" w:hAnsiTheme="minorHAnsi" w:cs="ArialMT"/>
          <w:b/>
        </w:rPr>
        <w:t>6</w:t>
      </w:r>
      <w:r w:rsidRPr="00FE554E">
        <w:rPr>
          <w:rFonts w:asciiTheme="minorHAnsi" w:hAnsiTheme="minorHAnsi" w:cs="ArialMT"/>
          <w:b/>
        </w:rPr>
        <w:t xml:space="preserve">. </w:t>
      </w:r>
      <w:r w:rsidRPr="00FE554E">
        <w:rPr>
          <w:rFonts w:asciiTheme="minorHAnsi" w:hAnsiTheme="minorHAnsi" w:cs="ArialMT"/>
        </w:rPr>
        <w:t xml:space="preserve"> Severability.  If any phrase, clause, or part of this Ordinance is found to be invalid by a court of competent jurisdiction, the remaining phrases, clauses, and parts shall remain in full force and effect.</w:t>
      </w:r>
    </w:p>
    <w:p w14:paraId="22449DAF" w14:textId="77777777" w:rsidR="00AF11FE" w:rsidRPr="00297C22" w:rsidRDefault="00AF11FE" w:rsidP="00B03064">
      <w:pPr>
        <w:rPr>
          <w:rFonts w:asciiTheme="minorHAnsi" w:hAnsiTheme="minorHAnsi" w:cs="ArialMT"/>
          <w:color w:val="FF0000"/>
          <w:sz w:val="32"/>
          <w:szCs w:val="32"/>
          <w:highlight w:val="yellow"/>
        </w:rPr>
      </w:pPr>
    </w:p>
    <w:p w14:paraId="3D6202DD" w14:textId="4F2E8CAA" w:rsidR="00952B90" w:rsidRPr="00297C22" w:rsidRDefault="00952B90" w:rsidP="00B03064">
      <w:pPr>
        <w:rPr>
          <w:rFonts w:asciiTheme="minorHAnsi" w:hAnsiTheme="minorHAnsi" w:cs="ArialMT"/>
          <w:color w:val="FF0000"/>
          <w:sz w:val="32"/>
          <w:szCs w:val="32"/>
          <w:highlight w:val="yellow"/>
        </w:rPr>
      </w:pPr>
    </w:p>
    <w:p w14:paraId="47D73DD5" w14:textId="276BF9AF" w:rsidR="00777EE4" w:rsidRPr="00297C22" w:rsidRDefault="00777EE4" w:rsidP="00B03064">
      <w:pPr>
        <w:rPr>
          <w:rFonts w:asciiTheme="minorHAnsi" w:hAnsiTheme="minorHAnsi" w:cs="ArialMT"/>
          <w:color w:val="FF0000"/>
          <w:sz w:val="32"/>
          <w:szCs w:val="32"/>
          <w:highlight w:val="yellow"/>
        </w:rPr>
      </w:pPr>
    </w:p>
    <w:p w14:paraId="107C4458" w14:textId="77777777" w:rsidR="00777EE4" w:rsidRPr="00297C22" w:rsidRDefault="00777EE4" w:rsidP="00B03064">
      <w:pPr>
        <w:rPr>
          <w:rFonts w:asciiTheme="minorHAnsi" w:hAnsiTheme="minorHAnsi" w:cs="ArialMT"/>
          <w:highlight w:val="yellow"/>
        </w:rPr>
      </w:pPr>
    </w:p>
    <w:p w14:paraId="36338B24" w14:textId="77777777" w:rsidR="00777EE4" w:rsidRPr="00FE554E" w:rsidRDefault="00777EE4" w:rsidP="00B03064">
      <w:pPr>
        <w:rPr>
          <w:rFonts w:asciiTheme="minorHAnsi" w:hAnsiTheme="minorHAnsi" w:cs="ArialMT"/>
        </w:rPr>
      </w:pPr>
    </w:p>
    <w:p w14:paraId="7456783A" w14:textId="43002709" w:rsidR="00777EE4" w:rsidRPr="00FE554E" w:rsidRDefault="00777EE4" w:rsidP="00B03064">
      <w:pPr>
        <w:rPr>
          <w:rFonts w:asciiTheme="minorHAnsi" w:hAnsiTheme="minorHAnsi" w:cs="ArialMT"/>
        </w:rPr>
      </w:pPr>
      <w:r w:rsidRPr="00FE554E">
        <w:rPr>
          <w:rFonts w:asciiTheme="minorHAnsi" w:hAnsiTheme="minorHAnsi" w:cs="ArialMT"/>
        </w:rPr>
        <w:t xml:space="preserve">Adopted by the City Council of the City of Lowell </w:t>
      </w:r>
      <w:proofErr w:type="spellStart"/>
      <w:r w:rsidRPr="00FE554E">
        <w:rPr>
          <w:rFonts w:asciiTheme="minorHAnsi" w:hAnsiTheme="minorHAnsi" w:cs="ArialMT"/>
        </w:rPr>
        <w:t>this____day</w:t>
      </w:r>
      <w:proofErr w:type="spellEnd"/>
      <w:r w:rsidRPr="00FE554E">
        <w:rPr>
          <w:rFonts w:asciiTheme="minorHAnsi" w:hAnsiTheme="minorHAnsi" w:cs="ArialMT"/>
        </w:rPr>
        <w:t xml:space="preserve"> in the month of __________, 2023. </w:t>
      </w:r>
    </w:p>
    <w:p w14:paraId="77E662E7" w14:textId="5C6D2191" w:rsidR="00777EE4" w:rsidRPr="00FE554E" w:rsidRDefault="00777EE4" w:rsidP="00B03064">
      <w:pPr>
        <w:rPr>
          <w:rFonts w:asciiTheme="minorHAnsi" w:hAnsiTheme="minorHAnsi" w:cs="ArialMT"/>
        </w:rPr>
      </w:pPr>
    </w:p>
    <w:p w14:paraId="61AD9602" w14:textId="2FFB7677" w:rsidR="00777EE4" w:rsidRPr="00FE554E" w:rsidRDefault="00777EE4" w:rsidP="00B03064">
      <w:pPr>
        <w:rPr>
          <w:rFonts w:asciiTheme="minorHAnsi" w:hAnsiTheme="minorHAnsi" w:cs="ArialMT"/>
        </w:rPr>
      </w:pPr>
      <w:proofErr w:type="gramStart"/>
      <w:r w:rsidRPr="00FE554E">
        <w:rPr>
          <w:rFonts w:asciiTheme="minorHAnsi" w:hAnsiTheme="minorHAnsi" w:cs="ArialMT"/>
        </w:rPr>
        <w:t>AYES:_</w:t>
      </w:r>
      <w:proofErr w:type="gramEnd"/>
      <w:r w:rsidRPr="00FE554E">
        <w:rPr>
          <w:rFonts w:asciiTheme="minorHAnsi" w:hAnsiTheme="minorHAnsi" w:cs="ArialMT"/>
        </w:rPr>
        <w:t>____</w:t>
      </w:r>
    </w:p>
    <w:p w14:paraId="5CFC8DAB" w14:textId="5FD3BC2D" w:rsidR="00777EE4" w:rsidRPr="00FE554E" w:rsidRDefault="00777EE4" w:rsidP="00B03064">
      <w:pPr>
        <w:rPr>
          <w:rFonts w:asciiTheme="minorHAnsi" w:hAnsiTheme="minorHAnsi" w:cs="ArialMT"/>
        </w:rPr>
      </w:pPr>
    </w:p>
    <w:p w14:paraId="58E6E921" w14:textId="3CB30AC0" w:rsidR="00777EE4" w:rsidRPr="00FE554E" w:rsidRDefault="00777EE4" w:rsidP="00B03064">
      <w:pPr>
        <w:rPr>
          <w:rFonts w:asciiTheme="minorHAnsi" w:hAnsiTheme="minorHAnsi" w:cs="ArialMT"/>
        </w:rPr>
      </w:pPr>
      <w:proofErr w:type="gramStart"/>
      <w:r w:rsidRPr="00FE554E">
        <w:rPr>
          <w:rFonts w:asciiTheme="minorHAnsi" w:hAnsiTheme="minorHAnsi" w:cs="ArialMT"/>
        </w:rPr>
        <w:t>NOES:_</w:t>
      </w:r>
      <w:proofErr w:type="gramEnd"/>
      <w:r w:rsidRPr="00FE554E">
        <w:rPr>
          <w:rFonts w:asciiTheme="minorHAnsi" w:hAnsiTheme="minorHAnsi" w:cs="ArialMT"/>
        </w:rPr>
        <w:t>____</w:t>
      </w:r>
    </w:p>
    <w:p w14:paraId="3BB041E4" w14:textId="73DC8F02" w:rsidR="00777EE4" w:rsidRPr="00FE554E" w:rsidRDefault="00777EE4" w:rsidP="00B03064">
      <w:pPr>
        <w:rPr>
          <w:rFonts w:asciiTheme="minorHAnsi" w:hAnsiTheme="minorHAnsi" w:cs="ArialMT"/>
        </w:rPr>
      </w:pPr>
    </w:p>
    <w:p w14:paraId="6F672EFE" w14:textId="31B0EEBB" w:rsidR="00777EE4" w:rsidRPr="00FE554E" w:rsidRDefault="00777EE4" w:rsidP="00B03064">
      <w:pPr>
        <w:rPr>
          <w:rFonts w:asciiTheme="minorHAnsi" w:hAnsiTheme="minorHAnsi" w:cs="ArialMT"/>
        </w:rPr>
      </w:pPr>
      <w:r w:rsidRPr="00FE554E">
        <w:rPr>
          <w:rFonts w:asciiTheme="minorHAnsi" w:hAnsiTheme="minorHAnsi" w:cs="ArialMT"/>
        </w:rPr>
        <w:t>APPROVED:</w:t>
      </w:r>
    </w:p>
    <w:p w14:paraId="6BC346A2" w14:textId="3D79B8BA" w:rsidR="00777EE4" w:rsidRPr="00FE554E" w:rsidRDefault="00777EE4" w:rsidP="00B03064">
      <w:pPr>
        <w:rPr>
          <w:rFonts w:asciiTheme="minorHAnsi" w:hAnsiTheme="minorHAnsi" w:cs="ArialMT"/>
        </w:rPr>
      </w:pPr>
    </w:p>
    <w:p w14:paraId="248821AE" w14:textId="4FDAE060" w:rsidR="00777EE4" w:rsidRPr="00FE554E" w:rsidRDefault="00777EE4" w:rsidP="00B03064">
      <w:pPr>
        <w:rPr>
          <w:rFonts w:asciiTheme="minorHAnsi" w:hAnsiTheme="minorHAnsi" w:cs="ArialMT"/>
        </w:rPr>
      </w:pPr>
      <w:r w:rsidRPr="00FE554E">
        <w:rPr>
          <w:rFonts w:asciiTheme="minorHAnsi" w:hAnsiTheme="minorHAnsi" w:cs="ArialMT"/>
        </w:rPr>
        <w:t>_____________________</w:t>
      </w:r>
    </w:p>
    <w:p w14:paraId="1ADEB059" w14:textId="335DD430" w:rsidR="00777EE4" w:rsidRPr="00FE554E" w:rsidRDefault="00777EE4" w:rsidP="00B03064">
      <w:pPr>
        <w:rPr>
          <w:rFonts w:asciiTheme="minorHAnsi" w:hAnsiTheme="minorHAnsi" w:cs="ArialMT"/>
        </w:rPr>
      </w:pPr>
      <w:r w:rsidRPr="00FE554E">
        <w:rPr>
          <w:rFonts w:asciiTheme="minorHAnsi" w:hAnsiTheme="minorHAnsi" w:cs="ArialMT"/>
        </w:rPr>
        <w:t xml:space="preserve">Don Bennet, Mayor </w:t>
      </w:r>
    </w:p>
    <w:p w14:paraId="14323C92" w14:textId="31A204CA" w:rsidR="00777EE4" w:rsidRPr="00FE554E" w:rsidRDefault="00777EE4" w:rsidP="00B03064">
      <w:pPr>
        <w:rPr>
          <w:rFonts w:asciiTheme="minorHAnsi" w:hAnsiTheme="minorHAnsi" w:cs="ArialMT"/>
        </w:rPr>
      </w:pPr>
    </w:p>
    <w:p w14:paraId="2F9E7A92" w14:textId="6DD10DED" w:rsidR="00777EE4" w:rsidRPr="00FE554E" w:rsidRDefault="00777EE4" w:rsidP="00B03064">
      <w:pPr>
        <w:rPr>
          <w:rFonts w:asciiTheme="minorHAnsi" w:hAnsiTheme="minorHAnsi" w:cs="ArialMT"/>
        </w:rPr>
      </w:pPr>
    </w:p>
    <w:p w14:paraId="0810239A" w14:textId="4313EB15" w:rsidR="00777EE4" w:rsidRPr="00FE554E" w:rsidRDefault="00777EE4" w:rsidP="00B03064">
      <w:pPr>
        <w:rPr>
          <w:rFonts w:asciiTheme="minorHAnsi" w:hAnsiTheme="minorHAnsi" w:cs="ArialMT"/>
        </w:rPr>
      </w:pPr>
      <w:r w:rsidRPr="00FE554E">
        <w:rPr>
          <w:rFonts w:asciiTheme="minorHAnsi" w:hAnsiTheme="minorHAnsi" w:cs="ArialMT"/>
        </w:rPr>
        <w:t>ATTEST:</w:t>
      </w:r>
    </w:p>
    <w:p w14:paraId="6E2E6476" w14:textId="04D0E8EC" w:rsidR="00777EE4" w:rsidRPr="00FE554E" w:rsidRDefault="00777EE4" w:rsidP="00B03064">
      <w:pPr>
        <w:rPr>
          <w:rFonts w:asciiTheme="minorHAnsi" w:hAnsiTheme="minorHAnsi" w:cs="ArialMT"/>
        </w:rPr>
      </w:pPr>
    </w:p>
    <w:p w14:paraId="55C2C398" w14:textId="39F214E7" w:rsidR="00777EE4" w:rsidRPr="00FE554E" w:rsidRDefault="00777EE4" w:rsidP="00B03064">
      <w:pPr>
        <w:rPr>
          <w:rFonts w:asciiTheme="minorHAnsi" w:hAnsiTheme="minorHAnsi" w:cs="ArialMT"/>
        </w:rPr>
      </w:pPr>
      <w:r w:rsidRPr="00FE554E">
        <w:rPr>
          <w:rFonts w:asciiTheme="minorHAnsi" w:hAnsiTheme="minorHAnsi" w:cs="ArialMT"/>
        </w:rPr>
        <w:t>______________________</w:t>
      </w:r>
    </w:p>
    <w:p w14:paraId="0EAE84C3" w14:textId="6C8809EF" w:rsidR="00777EE4" w:rsidRPr="00FE554E" w:rsidRDefault="00777EE4" w:rsidP="00B03064">
      <w:pPr>
        <w:rPr>
          <w:rFonts w:asciiTheme="minorHAnsi" w:hAnsiTheme="minorHAnsi" w:cs="ArialMT"/>
        </w:rPr>
      </w:pPr>
      <w:r w:rsidRPr="00FE554E">
        <w:rPr>
          <w:rFonts w:asciiTheme="minorHAnsi" w:hAnsiTheme="minorHAnsi" w:cs="ArialMT"/>
        </w:rPr>
        <w:t xml:space="preserve">Jeremy Caudle, City Recorder </w:t>
      </w:r>
    </w:p>
    <w:p w14:paraId="5278EAAE" w14:textId="67F04CC5" w:rsidR="00777EE4" w:rsidRPr="00FE554E" w:rsidRDefault="00777EE4" w:rsidP="00B03064">
      <w:pPr>
        <w:rPr>
          <w:rFonts w:asciiTheme="minorHAnsi" w:hAnsiTheme="minorHAnsi" w:cs="ArialMT"/>
        </w:rPr>
      </w:pPr>
    </w:p>
    <w:p w14:paraId="4F8F9B7B" w14:textId="2FCCB6D0" w:rsidR="004565CA" w:rsidRPr="00FE554E" w:rsidRDefault="004565CA">
      <w:pPr>
        <w:rPr>
          <w:rFonts w:asciiTheme="minorHAnsi" w:hAnsiTheme="minorHAnsi" w:cs="ArialMT"/>
        </w:rPr>
      </w:pPr>
    </w:p>
    <w:p w14:paraId="5B8E2712" w14:textId="4C69DE86" w:rsidR="00777EE4" w:rsidRPr="00FE554E" w:rsidRDefault="00777EE4" w:rsidP="00777EE4">
      <w:pPr>
        <w:jc w:val="right"/>
        <w:rPr>
          <w:rFonts w:asciiTheme="minorHAnsi" w:hAnsiTheme="minorHAnsi" w:cs="ArialMT"/>
        </w:rPr>
      </w:pPr>
      <w:r w:rsidRPr="00FE554E">
        <w:rPr>
          <w:rFonts w:asciiTheme="minorHAnsi" w:hAnsiTheme="minorHAnsi" w:cs="ArialMT"/>
        </w:rPr>
        <w:t xml:space="preserve">First </w:t>
      </w:r>
      <w:proofErr w:type="gramStart"/>
      <w:r w:rsidRPr="00FE554E">
        <w:rPr>
          <w:rFonts w:asciiTheme="minorHAnsi" w:hAnsiTheme="minorHAnsi" w:cs="ArialMT"/>
        </w:rPr>
        <w:t>Reading:_</w:t>
      </w:r>
      <w:proofErr w:type="gramEnd"/>
      <w:r w:rsidRPr="00FE554E">
        <w:rPr>
          <w:rFonts w:asciiTheme="minorHAnsi" w:hAnsiTheme="minorHAnsi" w:cs="ArialMT"/>
        </w:rPr>
        <w:t>________</w:t>
      </w:r>
    </w:p>
    <w:p w14:paraId="44ED5C8E" w14:textId="148A8636" w:rsidR="00777EE4" w:rsidRPr="00FE554E" w:rsidRDefault="00777EE4" w:rsidP="00777EE4">
      <w:pPr>
        <w:jc w:val="right"/>
        <w:rPr>
          <w:rFonts w:asciiTheme="minorHAnsi" w:hAnsiTheme="minorHAnsi" w:cs="ArialMT"/>
        </w:rPr>
      </w:pPr>
      <w:r w:rsidRPr="00FE554E">
        <w:rPr>
          <w:rFonts w:asciiTheme="minorHAnsi" w:hAnsiTheme="minorHAnsi" w:cs="ArialMT"/>
        </w:rPr>
        <w:t xml:space="preserve">Second </w:t>
      </w:r>
      <w:proofErr w:type="gramStart"/>
      <w:r w:rsidRPr="00FE554E">
        <w:rPr>
          <w:rFonts w:asciiTheme="minorHAnsi" w:hAnsiTheme="minorHAnsi" w:cs="ArialMT"/>
        </w:rPr>
        <w:t>Reading:_</w:t>
      </w:r>
      <w:proofErr w:type="gramEnd"/>
      <w:r w:rsidRPr="00FE554E">
        <w:rPr>
          <w:rFonts w:asciiTheme="minorHAnsi" w:hAnsiTheme="minorHAnsi" w:cs="ArialMT"/>
        </w:rPr>
        <w:t>________</w:t>
      </w:r>
    </w:p>
    <w:p w14:paraId="6752366E" w14:textId="214B7CB1" w:rsidR="00777EE4" w:rsidRPr="00FE554E" w:rsidRDefault="00777EE4" w:rsidP="00777EE4">
      <w:pPr>
        <w:jc w:val="right"/>
        <w:rPr>
          <w:rFonts w:asciiTheme="minorHAnsi" w:hAnsiTheme="minorHAnsi" w:cs="ArialMT"/>
        </w:rPr>
      </w:pPr>
      <w:proofErr w:type="gramStart"/>
      <w:r w:rsidRPr="00FE554E">
        <w:rPr>
          <w:rFonts w:asciiTheme="minorHAnsi" w:hAnsiTheme="minorHAnsi" w:cs="ArialMT"/>
        </w:rPr>
        <w:t>Adopted:_</w:t>
      </w:r>
      <w:proofErr w:type="gramEnd"/>
      <w:r w:rsidRPr="00FE554E">
        <w:rPr>
          <w:rFonts w:asciiTheme="minorHAnsi" w:hAnsiTheme="minorHAnsi" w:cs="ArialMT"/>
        </w:rPr>
        <w:t>________</w:t>
      </w:r>
    </w:p>
    <w:p w14:paraId="26F362CC" w14:textId="67FB592E" w:rsidR="00777EE4" w:rsidRPr="00FE554E" w:rsidRDefault="00777EE4" w:rsidP="00777EE4">
      <w:pPr>
        <w:jc w:val="right"/>
        <w:rPr>
          <w:rFonts w:asciiTheme="minorHAnsi" w:hAnsiTheme="minorHAnsi" w:cs="ArialMT"/>
        </w:rPr>
      </w:pPr>
      <w:proofErr w:type="gramStart"/>
      <w:r w:rsidRPr="00FE554E">
        <w:rPr>
          <w:rFonts w:asciiTheme="minorHAnsi" w:hAnsiTheme="minorHAnsi" w:cs="ArialMT"/>
        </w:rPr>
        <w:t>Signed:_</w:t>
      </w:r>
      <w:proofErr w:type="gramEnd"/>
      <w:r w:rsidRPr="00FE554E">
        <w:rPr>
          <w:rFonts w:asciiTheme="minorHAnsi" w:hAnsiTheme="minorHAnsi" w:cs="ArialMT"/>
        </w:rPr>
        <w:t>________</w:t>
      </w:r>
    </w:p>
    <w:p w14:paraId="108D881F" w14:textId="30993378" w:rsidR="00777EE4" w:rsidRDefault="00777EE4" w:rsidP="00777EE4">
      <w:pPr>
        <w:jc w:val="right"/>
        <w:rPr>
          <w:rFonts w:asciiTheme="minorHAnsi" w:hAnsiTheme="minorHAnsi" w:cs="ArialMT"/>
        </w:rPr>
      </w:pPr>
      <w:r w:rsidRPr="00FE554E">
        <w:rPr>
          <w:rFonts w:asciiTheme="minorHAnsi" w:hAnsiTheme="minorHAnsi" w:cs="ArialMT"/>
        </w:rPr>
        <w:t xml:space="preserve">Effective </w:t>
      </w:r>
      <w:proofErr w:type="gramStart"/>
      <w:r w:rsidRPr="00FE554E">
        <w:rPr>
          <w:rFonts w:asciiTheme="minorHAnsi" w:hAnsiTheme="minorHAnsi" w:cs="ArialMT"/>
        </w:rPr>
        <w:t>Date:_</w:t>
      </w:r>
      <w:proofErr w:type="gramEnd"/>
      <w:r w:rsidRPr="00FE554E">
        <w:rPr>
          <w:rFonts w:asciiTheme="minorHAnsi" w:hAnsiTheme="minorHAnsi" w:cs="ArialMT"/>
        </w:rPr>
        <w:t>________</w:t>
      </w:r>
    </w:p>
    <w:p w14:paraId="45660E10" w14:textId="77777777" w:rsidR="00777EE4" w:rsidRDefault="00777EE4" w:rsidP="00777EE4">
      <w:pPr>
        <w:jc w:val="right"/>
        <w:rPr>
          <w:rFonts w:asciiTheme="minorHAnsi" w:hAnsiTheme="minorHAnsi" w:cs="ArialMT"/>
          <w:b/>
        </w:rPr>
      </w:pPr>
    </w:p>
    <w:sectPr w:rsidR="00777EE4" w:rsidSect="00604AC2">
      <w:footerReference w:type="default" r:id="rId11"/>
      <w:pgSz w:w="12240" w:h="15840"/>
      <w:pgMar w:top="108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EARLEY Henry O" w:date="2022-12-29T08:26:00Z" w:initials="HHO">
    <w:p w14:paraId="29791BF0" w14:textId="77777777" w:rsidR="008B1386" w:rsidRDefault="008B1386" w:rsidP="00CA4BDF">
      <w:pPr>
        <w:pStyle w:val="CommentText"/>
      </w:pPr>
      <w:r>
        <w:rPr>
          <w:rStyle w:val="CommentReference"/>
        </w:rPr>
        <w:annotationRef/>
      </w:r>
      <w:r>
        <w:t xml:space="preserve">City is attempting to sell this property. Staff are asking PC if this parcel should be rezoned to a Flex zone (such as Flex 1) or Downtown Residential Detached.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91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7CDCB" w16cex:dateUtc="2022-12-29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91BF0" w16cid:durableId="2757CD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2F25" w14:textId="77777777" w:rsidR="00F57B67" w:rsidRDefault="00F57B67" w:rsidP="00166957">
      <w:r>
        <w:separator/>
      </w:r>
    </w:p>
  </w:endnote>
  <w:endnote w:type="continuationSeparator" w:id="0">
    <w:p w14:paraId="7C5A1CF3" w14:textId="77777777" w:rsidR="00F57B67" w:rsidRDefault="00F57B67" w:rsidP="001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11813"/>
      <w:docPartObj>
        <w:docPartGallery w:val="Page Numbers (Bottom of Page)"/>
        <w:docPartUnique/>
      </w:docPartObj>
    </w:sdtPr>
    <w:sdtEndPr>
      <w:rPr>
        <w:noProof/>
      </w:rPr>
    </w:sdtEndPr>
    <w:sdtContent>
      <w:p w14:paraId="09D5A00E" w14:textId="0BBC5EB8" w:rsidR="00FE554E" w:rsidRDefault="00162350">
        <w:pPr>
          <w:pStyle w:val="Footer"/>
          <w:jc w:val="right"/>
        </w:pPr>
        <w:r>
          <w:t xml:space="preserve">Page </w:t>
        </w:r>
        <w:r w:rsidR="00FE554E">
          <w:fldChar w:fldCharType="begin"/>
        </w:r>
        <w:r w:rsidR="00FE554E">
          <w:instrText xml:space="preserve"> PAGE   \* MERGEFORMAT </w:instrText>
        </w:r>
        <w:r w:rsidR="00FE554E">
          <w:fldChar w:fldCharType="separate"/>
        </w:r>
        <w:r w:rsidR="00FE554E">
          <w:rPr>
            <w:noProof/>
          </w:rPr>
          <w:t>2</w:t>
        </w:r>
        <w:r w:rsidR="00FE554E">
          <w:rPr>
            <w:noProof/>
          </w:rPr>
          <w:fldChar w:fldCharType="end"/>
        </w:r>
        <w:r>
          <w:rPr>
            <w:noProof/>
          </w:rPr>
          <w:t xml:space="preserve"> of 5</w:t>
        </w:r>
      </w:p>
    </w:sdtContent>
  </w:sdt>
  <w:p w14:paraId="483A181C" w14:textId="77777777" w:rsidR="00FE554E" w:rsidRDefault="00FE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AB3A" w14:textId="77777777" w:rsidR="00F57B67" w:rsidRDefault="00F57B67" w:rsidP="00166957">
      <w:r>
        <w:separator/>
      </w:r>
    </w:p>
  </w:footnote>
  <w:footnote w:type="continuationSeparator" w:id="0">
    <w:p w14:paraId="3E263C54" w14:textId="77777777" w:rsidR="00F57B67" w:rsidRDefault="00F57B67" w:rsidP="0016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15E"/>
    <w:multiLevelType w:val="hybridMultilevel"/>
    <w:tmpl w:val="41DE4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04472"/>
    <w:multiLevelType w:val="hybridMultilevel"/>
    <w:tmpl w:val="349E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242AA"/>
    <w:multiLevelType w:val="hybridMultilevel"/>
    <w:tmpl w:val="9984D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8656C"/>
    <w:multiLevelType w:val="hybridMultilevel"/>
    <w:tmpl w:val="BB04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4601B"/>
    <w:multiLevelType w:val="hybridMultilevel"/>
    <w:tmpl w:val="7696F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307E6B"/>
    <w:multiLevelType w:val="hybridMultilevel"/>
    <w:tmpl w:val="2528C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587FB8"/>
    <w:multiLevelType w:val="hybridMultilevel"/>
    <w:tmpl w:val="1B3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A7650D"/>
    <w:multiLevelType w:val="hybridMultilevel"/>
    <w:tmpl w:val="BB04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44221"/>
    <w:multiLevelType w:val="hybridMultilevel"/>
    <w:tmpl w:val="BB04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03C37"/>
    <w:multiLevelType w:val="hybridMultilevel"/>
    <w:tmpl w:val="8924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E41E4"/>
    <w:multiLevelType w:val="hybridMultilevel"/>
    <w:tmpl w:val="A35E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EF1B66"/>
    <w:multiLevelType w:val="hybridMultilevel"/>
    <w:tmpl w:val="80C0D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187A67"/>
    <w:multiLevelType w:val="hybridMultilevel"/>
    <w:tmpl w:val="4C56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8F4FDF"/>
    <w:multiLevelType w:val="hybridMultilevel"/>
    <w:tmpl w:val="164CEAA4"/>
    <w:lvl w:ilvl="0" w:tplc="7A86EBFE">
      <w:start w:val="9"/>
      <w:numFmt w:val="bullet"/>
      <w:lvlText w:val=""/>
      <w:lvlJc w:val="left"/>
      <w:pPr>
        <w:ind w:left="720" w:hanging="360"/>
      </w:pPr>
      <w:rPr>
        <w:rFonts w:ascii="Symbol" w:eastAsia="Times New Roman"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4FF"/>
    <w:multiLevelType w:val="hybridMultilevel"/>
    <w:tmpl w:val="F4B8F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3773D4"/>
    <w:multiLevelType w:val="hybridMultilevel"/>
    <w:tmpl w:val="C6A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62E8E"/>
    <w:multiLevelType w:val="hybridMultilevel"/>
    <w:tmpl w:val="9252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1799829">
    <w:abstractNumId w:val="7"/>
  </w:num>
  <w:num w:numId="2" w16cid:durableId="1927422178">
    <w:abstractNumId w:val="9"/>
  </w:num>
  <w:num w:numId="3" w16cid:durableId="1790277714">
    <w:abstractNumId w:val="3"/>
  </w:num>
  <w:num w:numId="4" w16cid:durableId="156269814">
    <w:abstractNumId w:val="8"/>
  </w:num>
  <w:num w:numId="5" w16cid:durableId="1493177656">
    <w:abstractNumId w:val="13"/>
  </w:num>
  <w:num w:numId="6" w16cid:durableId="1822693506">
    <w:abstractNumId w:val="12"/>
  </w:num>
  <w:num w:numId="7" w16cid:durableId="1048921145">
    <w:abstractNumId w:val="0"/>
  </w:num>
  <w:num w:numId="8" w16cid:durableId="866061031">
    <w:abstractNumId w:val="15"/>
  </w:num>
  <w:num w:numId="9" w16cid:durableId="634481699">
    <w:abstractNumId w:val="11"/>
  </w:num>
  <w:num w:numId="10" w16cid:durableId="2123070327">
    <w:abstractNumId w:val="10"/>
  </w:num>
  <w:num w:numId="11" w16cid:durableId="1269505352">
    <w:abstractNumId w:val="14"/>
  </w:num>
  <w:num w:numId="12" w16cid:durableId="1840542794">
    <w:abstractNumId w:val="2"/>
  </w:num>
  <w:num w:numId="13" w16cid:durableId="1810897535">
    <w:abstractNumId w:val="5"/>
  </w:num>
  <w:num w:numId="14" w16cid:durableId="711077854">
    <w:abstractNumId w:val="1"/>
  </w:num>
  <w:num w:numId="15" w16cid:durableId="112293382">
    <w:abstractNumId w:val="4"/>
  </w:num>
  <w:num w:numId="16" w16cid:durableId="906305344">
    <w:abstractNumId w:val="16"/>
  </w:num>
  <w:num w:numId="17" w16cid:durableId="63664430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RLEY Henry O">
    <w15:presenceInfo w15:providerId="AD" w15:userId="S::HHEARLEY@Lcog.org::61bb1d3e-21f1-464b-aa7d-a3c9c52c6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67"/>
    <w:rsid w:val="0001528E"/>
    <w:rsid w:val="001227A1"/>
    <w:rsid w:val="001236BC"/>
    <w:rsid w:val="00160815"/>
    <w:rsid w:val="00162350"/>
    <w:rsid w:val="00166957"/>
    <w:rsid w:val="001D1933"/>
    <w:rsid w:val="00294C8D"/>
    <w:rsid w:val="00297C22"/>
    <w:rsid w:val="002B0F1B"/>
    <w:rsid w:val="002E4929"/>
    <w:rsid w:val="0031200E"/>
    <w:rsid w:val="0033699B"/>
    <w:rsid w:val="00350D1D"/>
    <w:rsid w:val="003652E4"/>
    <w:rsid w:val="003708C1"/>
    <w:rsid w:val="00405CDF"/>
    <w:rsid w:val="004565CA"/>
    <w:rsid w:val="004700F7"/>
    <w:rsid w:val="00481049"/>
    <w:rsid w:val="004C76E7"/>
    <w:rsid w:val="004F1A90"/>
    <w:rsid w:val="004F3161"/>
    <w:rsid w:val="00517E4A"/>
    <w:rsid w:val="00532FC0"/>
    <w:rsid w:val="005B4263"/>
    <w:rsid w:val="00604AC2"/>
    <w:rsid w:val="00614FAB"/>
    <w:rsid w:val="00683304"/>
    <w:rsid w:val="00684833"/>
    <w:rsid w:val="006F493E"/>
    <w:rsid w:val="00732DC6"/>
    <w:rsid w:val="00751688"/>
    <w:rsid w:val="00777EE4"/>
    <w:rsid w:val="007A798C"/>
    <w:rsid w:val="008122EB"/>
    <w:rsid w:val="00833137"/>
    <w:rsid w:val="008677E6"/>
    <w:rsid w:val="008B1386"/>
    <w:rsid w:val="008C0A02"/>
    <w:rsid w:val="008E3FD9"/>
    <w:rsid w:val="00952B90"/>
    <w:rsid w:val="009661A9"/>
    <w:rsid w:val="009669CF"/>
    <w:rsid w:val="009D1FEE"/>
    <w:rsid w:val="00A1782F"/>
    <w:rsid w:val="00A2132F"/>
    <w:rsid w:val="00A46B43"/>
    <w:rsid w:val="00A55BF0"/>
    <w:rsid w:val="00A7161F"/>
    <w:rsid w:val="00AA378F"/>
    <w:rsid w:val="00AB205C"/>
    <w:rsid w:val="00AF11FE"/>
    <w:rsid w:val="00AF1F62"/>
    <w:rsid w:val="00AF6F30"/>
    <w:rsid w:val="00B03064"/>
    <w:rsid w:val="00B0537A"/>
    <w:rsid w:val="00B77FC7"/>
    <w:rsid w:val="00BD43D5"/>
    <w:rsid w:val="00C91A1E"/>
    <w:rsid w:val="00CD709A"/>
    <w:rsid w:val="00D40CBB"/>
    <w:rsid w:val="00D60CDA"/>
    <w:rsid w:val="00D920B6"/>
    <w:rsid w:val="00DA6AC3"/>
    <w:rsid w:val="00DD2DB6"/>
    <w:rsid w:val="00E2017D"/>
    <w:rsid w:val="00E5211D"/>
    <w:rsid w:val="00F130B1"/>
    <w:rsid w:val="00F13D82"/>
    <w:rsid w:val="00F3094E"/>
    <w:rsid w:val="00F46586"/>
    <w:rsid w:val="00F57B67"/>
    <w:rsid w:val="00F57B89"/>
    <w:rsid w:val="00F95AA7"/>
    <w:rsid w:val="00FE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8F8E8"/>
  <w15:docId w15:val="{72C0BA7A-0AE0-47B7-A902-920BA16C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957"/>
    <w:pPr>
      <w:tabs>
        <w:tab w:val="center" w:pos="4680"/>
        <w:tab w:val="right" w:pos="9360"/>
      </w:tabs>
    </w:pPr>
  </w:style>
  <w:style w:type="character" w:customStyle="1" w:styleId="HeaderChar">
    <w:name w:val="Header Char"/>
    <w:link w:val="Header"/>
    <w:rsid w:val="00166957"/>
    <w:rPr>
      <w:sz w:val="24"/>
      <w:szCs w:val="24"/>
    </w:rPr>
  </w:style>
  <w:style w:type="paragraph" w:styleId="Footer">
    <w:name w:val="footer"/>
    <w:basedOn w:val="Normal"/>
    <w:link w:val="FooterChar"/>
    <w:uiPriority w:val="99"/>
    <w:rsid w:val="00166957"/>
    <w:pPr>
      <w:tabs>
        <w:tab w:val="center" w:pos="4680"/>
        <w:tab w:val="right" w:pos="9360"/>
      </w:tabs>
    </w:pPr>
  </w:style>
  <w:style w:type="character" w:customStyle="1" w:styleId="FooterChar">
    <w:name w:val="Footer Char"/>
    <w:link w:val="Footer"/>
    <w:uiPriority w:val="99"/>
    <w:rsid w:val="00166957"/>
    <w:rPr>
      <w:sz w:val="24"/>
      <w:szCs w:val="24"/>
    </w:rPr>
  </w:style>
  <w:style w:type="paragraph" w:styleId="BalloonText">
    <w:name w:val="Balloon Text"/>
    <w:basedOn w:val="Normal"/>
    <w:link w:val="BalloonTextChar"/>
    <w:rsid w:val="00F57B67"/>
    <w:rPr>
      <w:rFonts w:ascii="Tahoma" w:hAnsi="Tahoma" w:cs="Tahoma"/>
      <w:sz w:val="16"/>
      <w:szCs w:val="16"/>
    </w:rPr>
  </w:style>
  <w:style w:type="character" w:customStyle="1" w:styleId="BalloonTextChar">
    <w:name w:val="Balloon Text Char"/>
    <w:basedOn w:val="DefaultParagraphFont"/>
    <w:link w:val="BalloonText"/>
    <w:rsid w:val="00F57B67"/>
    <w:rPr>
      <w:rFonts w:ascii="Tahoma" w:hAnsi="Tahoma" w:cs="Tahoma"/>
      <w:sz w:val="16"/>
      <w:szCs w:val="16"/>
    </w:rPr>
  </w:style>
  <w:style w:type="paragraph" w:styleId="ListParagraph">
    <w:name w:val="List Paragraph"/>
    <w:basedOn w:val="Normal"/>
    <w:uiPriority w:val="34"/>
    <w:qFormat/>
    <w:rsid w:val="00732DC6"/>
    <w:pPr>
      <w:ind w:left="720"/>
      <w:contextualSpacing/>
    </w:pPr>
  </w:style>
  <w:style w:type="character" w:styleId="CommentReference">
    <w:name w:val="annotation reference"/>
    <w:basedOn w:val="DefaultParagraphFont"/>
    <w:semiHidden/>
    <w:unhideWhenUsed/>
    <w:rsid w:val="008B1386"/>
    <w:rPr>
      <w:sz w:val="16"/>
      <w:szCs w:val="16"/>
    </w:rPr>
  </w:style>
  <w:style w:type="paragraph" w:styleId="CommentText">
    <w:name w:val="annotation text"/>
    <w:basedOn w:val="Normal"/>
    <w:link w:val="CommentTextChar"/>
    <w:unhideWhenUsed/>
    <w:rsid w:val="008B1386"/>
    <w:rPr>
      <w:sz w:val="20"/>
      <w:szCs w:val="20"/>
    </w:rPr>
  </w:style>
  <w:style w:type="character" w:customStyle="1" w:styleId="CommentTextChar">
    <w:name w:val="Comment Text Char"/>
    <w:basedOn w:val="DefaultParagraphFont"/>
    <w:link w:val="CommentText"/>
    <w:rsid w:val="008B1386"/>
  </w:style>
  <w:style w:type="paragraph" w:styleId="CommentSubject">
    <w:name w:val="annotation subject"/>
    <w:basedOn w:val="CommentText"/>
    <w:next w:val="CommentText"/>
    <w:link w:val="CommentSubjectChar"/>
    <w:semiHidden/>
    <w:unhideWhenUsed/>
    <w:rsid w:val="008B1386"/>
    <w:rPr>
      <w:b/>
      <w:bCs/>
    </w:rPr>
  </w:style>
  <w:style w:type="character" w:customStyle="1" w:styleId="CommentSubjectChar">
    <w:name w:val="Comment Subject Char"/>
    <w:basedOn w:val="CommentTextChar"/>
    <w:link w:val="CommentSubject"/>
    <w:semiHidden/>
    <w:rsid w:val="008B1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1117</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Callister</dc:creator>
  <cp:lastModifiedBy>HEARLEY Henry O</cp:lastModifiedBy>
  <cp:revision>61</cp:revision>
  <cp:lastPrinted>2018-07-03T16:24:00Z</cp:lastPrinted>
  <dcterms:created xsi:type="dcterms:W3CDTF">2022-12-16T18:38:00Z</dcterms:created>
  <dcterms:modified xsi:type="dcterms:W3CDTF">2022-12-29T16:27:00Z</dcterms:modified>
</cp:coreProperties>
</file>